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99" w:rsidRPr="001C4DCF" w:rsidRDefault="00386999" w:rsidP="006907AF">
      <w:pPr>
        <w:jc w:val="center"/>
        <w:rPr>
          <w:rFonts w:ascii="Times New Roman" w:hAnsi="Times New Roman"/>
          <w:b/>
          <w:sz w:val="28"/>
          <w:szCs w:val="28"/>
        </w:rPr>
      </w:pPr>
      <w:r w:rsidRPr="001C4DCF">
        <w:rPr>
          <w:rFonts w:ascii="Times New Roman" w:hAnsi="Times New Roman"/>
          <w:b/>
          <w:sz w:val="28"/>
          <w:szCs w:val="28"/>
        </w:rPr>
        <w:t>T.C.</w:t>
      </w:r>
    </w:p>
    <w:p w:rsidR="00386999" w:rsidRPr="001C4DCF" w:rsidRDefault="00386999" w:rsidP="006907AF">
      <w:pPr>
        <w:jc w:val="center"/>
        <w:rPr>
          <w:rFonts w:ascii="Times New Roman" w:hAnsi="Times New Roman"/>
          <w:b/>
          <w:sz w:val="28"/>
          <w:szCs w:val="28"/>
        </w:rPr>
      </w:pPr>
      <w:r w:rsidRPr="001C4DCF">
        <w:rPr>
          <w:rFonts w:ascii="Times New Roman" w:hAnsi="Times New Roman"/>
          <w:b/>
          <w:sz w:val="28"/>
          <w:szCs w:val="28"/>
        </w:rPr>
        <w:t>FINDIKLI KAYMAKAMLIĞI</w:t>
      </w:r>
    </w:p>
    <w:p w:rsidR="00386999" w:rsidRPr="001C4DCF" w:rsidRDefault="00386999" w:rsidP="006907AF">
      <w:pPr>
        <w:jc w:val="center"/>
        <w:rPr>
          <w:rFonts w:ascii="Times New Roman" w:hAnsi="Times New Roman"/>
          <w:b/>
          <w:sz w:val="28"/>
          <w:szCs w:val="28"/>
        </w:rPr>
      </w:pPr>
      <w:r w:rsidRPr="001C4DCF">
        <w:rPr>
          <w:rFonts w:ascii="Times New Roman" w:hAnsi="Times New Roman"/>
          <w:b/>
          <w:sz w:val="28"/>
          <w:szCs w:val="28"/>
        </w:rPr>
        <w:t>FINDIKLI ANAOKULU MÜDÜRLÜĞÜ</w:t>
      </w:r>
    </w:p>
    <w:p w:rsidR="00386999" w:rsidRPr="001C4DCF" w:rsidRDefault="00386999" w:rsidP="006907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6999" w:rsidRDefault="00386999" w:rsidP="006907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D18" w:rsidRPr="001C4DCF" w:rsidRDefault="00002D18" w:rsidP="006907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6999" w:rsidRPr="00002D18" w:rsidRDefault="0036545D" w:rsidP="006907AF">
      <w:pPr>
        <w:jc w:val="center"/>
        <w:rPr>
          <w:rFonts w:ascii="Times New Roman" w:hAnsi="Times New Roman"/>
          <w:b/>
          <w:sz w:val="48"/>
          <w:szCs w:val="48"/>
        </w:rPr>
      </w:pPr>
      <w:r w:rsidRPr="00002D18">
        <w:rPr>
          <w:rFonts w:ascii="Times New Roman" w:hAnsi="Times New Roman"/>
          <w:b/>
          <w:sz w:val="48"/>
          <w:szCs w:val="48"/>
        </w:rPr>
        <w:t>HAYDE OKUYALIM HAYDE!</w:t>
      </w:r>
      <w:r w:rsidR="00544C28" w:rsidRPr="00002D18">
        <w:rPr>
          <w:rFonts w:ascii="Times New Roman" w:hAnsi="Times New Roman"/>
          <w:b/>
          <w:sz w:val="48"/>
          <w:szCs w:val="48"/>
        </w:rPr>
        <w:t xml:space="preserve"> </w:t>
      </w:r>
    </w:p>
    <w:p w:rsidR="00BD0D1F" w:rsidRPr="001C4DCF" w:rsidRDefault="00BD0D1F" w:rsidP="006907AF">
      <w:pPr>
        <w:jc w:val="center"/>
        <w:rPr>
          <w:rFonts w:ascii="Times New Roman" w:hAnsi="Times New Roman"/>
          <w:b/>
          <w:sz w:val="28"/>
          <w:szCs w:val="28"/>
        </w:rPr>
      </w:pPr>
      <w:r w:rsidRPr="00BD0D1F"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1590675" cy="1853996"/>
            <wp:effectExtent l="0" t="0" r="0" b="0"/>
            <wp:docPr id="2" name="Resim 2" descr="D:\Desktop\afiş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afiş - Kop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68" cy="188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99" w:rsidRDefault="00386999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D18" w:rsidRDefault="00002D18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6F3F" w:rsidRDefault="008C6F3F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6F3F" w:rsidRPr="001C4DCF" w:rsidRDefault="008C6F3F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6999" w:rsidRPr="001C4DCF" w:rsidRDefault="00386999" w:rsidP="006907AF">
      <w:pPr>
        <w:jc w:val="center"/>
        <w:rPr>
          <w:rFonts w:ascii="Times New Roman" w:hAnsi="Times New Roman"/>
          <w:b/>
          <w:sz w:val="28"/>
          <w:szCs w:val="28"/>
        </w:rPr>
      </w:pPr>
      <w:r w:rsidRPr="001C4DCF">
        <w:rPr>
          <w:rFonts w:ascii="Times New Roman" w:hAnsi="Times New Roman"/>
          <w:b/>
          <w:sz w:val="28"/>
          <w:szCs w:val="28"/>
        </w:rPr>
        <w:t>HAZIRLAYANLAR</w:t>
      </w:r>
    </w:p>
    <w:p w:rsidR="00386999" w:rsidRPr="001C4DCF" w:rsidRDefault="00386999" w:rsidP="006907AF">
      <w:pPr>
        <w:jc w:val="center"/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Ayşe AKKAYA ELLİALTI</w:t>
      </w:r>
    </w:p>
    <w:p w:rsidR="00386999" w:rsidRDefault="00386999" w:rsidP="006907AF">
      <w:pPr>
        <w:jc w:val="center"/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Kevser ŞAHİN</w:t>
      </w:r>
    </w:p>
    <w:p w:rsidR="00002D18" w:rsidRDefault="00002D18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6F3F" w:rsidRDefault="008C6F3F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6F3F" w:rsidRDefault="008C6F3F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6F3F" w:rsidRDefault="008C6F3F" w:rsidP="006907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6999" w:rsidRPr="001C4DCF" w:rsidRDefault="008C6F3F" w:rsidP="006907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</w:t>
      </w:r>
      <w:r w:rsidR="00386999" w:rsidRPr="001C4DCF">
        <w:rPr>
          <w:rFonts w:ascii="Times New Roman" w:hAnsi="Times New Roman"/>
          <w:b/>
          <w:sz w:val="28"/>
          <w:szCs w:val="28"/>
        </w:rPr>
        <w:t>INDIKLI-2019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6237"/>
      </w:tblGrid>
      <w:tr w:rsidR="006907AF" w:rsidRPr="001C4DCF" w:rsidTr="00386999">
        <w:tc>
          <w:tcPr>
            <w:tcW w:w="675" w:type="dxa"/>
            <w:vAlign w:val="center"/>
          </w:tcPr>
          <w:p w:rsidR="006907AF" w:rsidRPr="001C4DCF" w:rsidRDefault="008C6F3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552" w:type="dxa"/>
          </w:tcPr>
          <w:p w:rsidR="006907AF" w:rsidRPr="001C4DCF" w:rsidRDefault="006907AF" w:rsidP="006E4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DCF">
              <w:rPr>
                <w:rFonts w:ascii="Times New Roman" w:hAnsi="Times New Roman"/>
                <w:b/>
                <w:sz w:val="24"/>
                <w:szCs w:val="24"/>
              </w:rPr>
              <w:t>Projenin Adı</w:t>
            </w:r>
          </w:p>
        </w:tc>
        <w:tc>
          <w:tcPr>
            <w:tcW w:w="6237" w:type="dxa"/>
            <w:vAlign w:val="center"/>
          </w:tcPr>
          <w:p w:rsidR="006907AF" w:rsidRPr="001C4DCF" w:rsidRDefault="00E534C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“HAYDE OKUYALIM HAYDE!”</w:t>
            </w:r>
          </w:p>
        </w:tc>
      </w:tr>
      <w:tr w:rsidR="006907AF" w:rsidRPr="001C4DCF" w:rsidTr="00386999">
        <w:tc>
          <w:tcPr>
            <w:tcW w:w="675" w:type="dxa"/>
            <w:vAlign w:val="center"/>
          </w:tcPr>
          <w:p w:rsidR="006907AF" w:rsidRPr="001C4DCF" w:rsidRDefault="008C6F3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6907AF" w:rsidRPr="001C4DCF" w:rsidRDefault="006907A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 w:rsidRPr="001C4DCF">
              <w:rPr>
                <w:b/>
                <w:bCs/>
              </w:rPr>
              <w:t>Projenin Konusu</w:t>
            </w:r>
          </w:p>
        </w:tc>
        <w:tc>
          <w:tcPr>
            <w:tcW w:w="6237" w:type="dxa"/>
            <w:vAlign w:val="center"/>
          </w:tcPr>
          <w:p w:rsidR="00BE6FB0" w:rsidRPr="001C4DCF" w:rsidRDefault="00544C28" w:rsidP="006E45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 öncesi çağı çocuklarında kitap sevgisi ve okuma alışkanlığı oluşturmaya yönelik bir projedir.</w:t>
            </w:r>
          </w:p>
        </w:tc>
      </w:tr>
      <w:tr w:rsidR="006907AF" w:rsidRPr="001C4DCF" w:rsidTr="00386999">
        <w:tc>
          <w:tcPr>
            <w:tcW w:w="675" w:type="dxa"/>
            <w:vAlign w:val="center"/>
          </w:tcPr>
          <w:p w:rsidR="006907AF" w:rsidRPr="001C4DCF" w:rsidRDefault="008C6F3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6907AF" w:rsidRPr="001C4DCF" w:rsidRDefault="006907A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 w:rsidRPr="001C4DCF">
              <w:rPr>
                <w:b/>
                <w:bCs/>
              </w:rPr>
              <w:t>Projenin Amacı ve Hedefleri</w:t>
            </w:r>
          </w:p>
        </w:tc>
        <w:tc>
          <w:tcPr>
            <w:tcW w:w="6237" w:type="dxa"/>
            <w:vAlign w:val="center"/>
          </w:tcPr>
          <w:p w:rsidR="00BE6FB0" w:rsidRPr="001C4DCF" w:rsidRDefault="00943CD2" w:rsidP="006E45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Erken yaşlarda çocuklara kitapları sevdirmek, kitap okuma alışkanlığı ve bilinci oluşturarak çocukların gelişimlerine katkı sağlamanın yanı sıra, aileleri de işin içine katarak ailede </w:t>
            </w:r>
            <w:r w:rsidR="00687CE2">
              <w:rPr>
                <w:rFonts w:ascii="Times New Roman" w:hAnsi="Times New Roman"/>
                <w:sz w:val="24"/>
                <w:szCs w:val="24"/>
              </w:rPr>
              <w:t xml:space="preserve">kitap okuma kültürü oluşturmak </w:t>
            </w:r>
            <w:r w:rsidR="00D64518">
              <w:rPr>
                <w:rFonts w:ascii="Times New Roman" w:hAnsi="Times New Roman"/>
                <w:sz w:val="24"/>
                <w:szCs w:val="24"/>
              </w:rPr>
              <w:t>amaçlanmaktadır.</w:t>
            </w:r>
          </w:p>
        </w:tc>
      </w:tr>
      <w:tr w:rsidR="006907AF" w:rsidRPr="001C4DCF" w:rsidTr="00386999">
        <w:tc>
          <w:tcPr>
            <w:tcW w:w="675" w:type="dxa"/>
            <w:vAlign w:val="center"/>
          </w:tcPr>
          <w:p w:rsidR="006907AF" w:rsidRPr="001C4DCF" w:rsidRDefault="008C6F3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:rsidR="006907AF" w:rsidRPr="001C4DCF" w:rsidRDefault="00386999" w:rsidP="003869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DCF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  <w:r w:rsidR="006907AF" w:rsidRPr="001C4DCF">
              <w:rPr>
                <w:rFonts w:ascii="Times New Roman" w:hAnsi="Times New Roman"/>
                <w:b/>
                <w:sz w:val="24"/>
                <w:szCs w:val="24"/>
              </w:rPr>
              <w:t xml:space="preserve"> S</w:t>
            </w:r>
            <w:r w:rsidRPr="001C4DCF">
              <w:rPr>
                <w:rFonts w:ascii="Times New Roman" w:hAnsi="Times New Roman"/>
                <w:b/>
                <w:sz w:val="24"/>
                <w:szCs w:val="24"/>
              </w:rPr>
              <w:t>üresi</w:t>
            </w:r>
            <w:r w:rsidR="00244DD6">
              <w:rPr>
                <w:rFonts w:ascii="Times New Roman" w:hAnsi="Times New Roman"/>
                <w:b/>
                <w:sz w:val="24"/>
                <w:szCs w:val="24"/>
              </w:rPr>
              <w:t xml:space="preserve"> ve tarih aralığı</w:t>
            </w:r>
          </w:p>
        </w:tc>
        <w:tc>
          <w:tcPr>
            <w:tcW w:w="6237" w:type="dxa"/>
            <w:vAlign w:val="center"/>
          </w:tcPr>
          <w:p w:rsidR="00244DD6" w:rsidRDefault="00AF0FD7" w:rsidP="006E45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Şubat</w:t>
            </w:r>
            <w:r w:rsidR="00027B5C">
              <w:rPr>
                <w:rFonts w:ascii="Times New Roman" w:hAnsi="Times New Roman"/>
                <w:sz w:val="24"/>
                <w:szCs w:val="24"/>
              </w:rPr>
              <w:t>- 5 Nisan</w:t>
            </w:r>
            <w:r w:rsidR="00244DD6">
              <w:rPr>
                <w:rFonts w:ascii="Times New Roman" w:hAnsi="Times New Roman"/>
                <w:sz w:val="24"/>
                <w:szCs w:val="24"/>
              </w:rPr>
              <w:t xml:space="preserve"> tarihleri arasında gerçekleşecektir.</w:t>
            </w:r>
          </w:p>
          <w:p w:rsidR="00027B5C" w:rsidRPr="001C4DCF" w:rsidRDefault="00CA4507" w:rsidP="006E45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27B5C">
              <w:rPr>
                <w:rFonts w:ascii="Times New Roman" w:hAnsi="Times New Roman"/>
                <w:sz w:val="24"/>
                <w:szCs w:val="24"/>
              </w:rPr>
              <w:t xml:space="preserve">Kitap Okuma Süresi: </w:t>
            </w:r>
            <w:r>
              <w:rPr>
                <w:rFonts w:ascii="Times New Roman" w:hAnsi="Times New Roman"/>
                <w:sz w:val="24"/>
                <w:szCs w:val="24"/>
              </w:rPr>
              <w:t>04 Mart-29 Mart)</w:t>
            </w:r>
          </w:p>
        </w:tc>
      </w:tr>
      <w:tr w:rsidR="006907AF" w:rsidRPr="001C4DCF" w:rsidTr="00386999">
        <w:tc>
          <w:tcPr>
            <w:tcW w:w="675" w:type="dxa"/>
            <w:vAlign w:val="center"/>
          </w:tcPr>
          <w:p w:rsidR="006907AF" w:rsidRPr="001C4DCF" w:rsidRDefault="008C6F3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:rsidR="006907AF" w:rsidRPr="001C4DCF" w:rsidRDefault="006907AF" w:rsidP="003869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DCF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  <w:r w:rsidR="00386999" w:rsidRPr="001C4DCF">
              <w:rPr>
                <w:rFonts w:ascii="Times New Roman" w:hAnsi="Times New Roman"/>
                <w:b/>
                <w:sz w:val="24"/>
                <w:szCs w:val="24"/>
              </w:rPr>
              <w:t>yi Düzenleyen Kurum</w:t>
            </w:r>
          </w:p>
        </w:tc>
        <w:tc>
          <w:tcPr>
            <w:tcW w:w="6237" w:type="dxa"/>
            <w:vAlign w:val="center"/>
          </w:tcPr>
          <w:p w:rsidR="006907AF" w:rsidRPr="001C4DCF" w:rsidRDefault="00BE6FB0" w:rsidP="006E45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Fındıklı Anaokulu Müdürlüğü</w:t>
            </w:r>
          </w:p>
        </w:tc>
      </w:tr>
      <w:tr w:rsidR="00CA4507" w:rsidRPr="001C4DCF" w:rsidTr="00386999">
        <w:tc>
          <w:tcPr>
            <w:tcW w:w="675" w:type="dxa"/>
            <w:vAlign w:val="center"/>
          </w:tcPr>
          <w:p w:rsidR="00CA4507" w:rsidRDefault="008C6F3F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:rsidR="00CA4507" w:rsidRPr="001C4DCF" w:rsidRDefault="00CA4507" w:rsidP="003869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Koordinatörü</w:t>
            </w:r>
          </w:p>
        </w:tc>
        <w:tc>
          <w:tcPr>
            <w:tcW w:w="6237" w:type="dxa"/>
            <w:vAlign w:val="center"/>
          </w:tcPr>
          <w:p w:rsidR="00CA4507" w:rsidRDefault="00CA4507" w:rsidP="006E45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 AKKAYA ELLİALTI</w:t>
            </w:r>
          </w:p>
          <w:p w:rsidR="00CA4507" w:rsidRDefault="00CA4507" w:rsidP="006E45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Kevser ŞAHİN</w:t>
            </w:r>
          </w:p>
        </w:tc>
      </w:tr>
      <w:tr w:rsidR="006907AF" w:rsidRPr="001C4DCF" w:rsidTr="00386999">
        <w:tc>
          <w:tcPr>
            <w:tcW w:w="675" w:type="dxa"/>
            <w:vAlign w:val="center"/>
          </w:tcPr>
          <w:p w:rsidR="006907AF" w:rsidRPr="001C4DCF" w:rsidRDefault="007A5AAB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2" w:type="dxa"/>
          </w:tcPr>
          <w:p w:rsidR="006907AF" w:rsidRPr="001C4DCF" w:rsidRDefault="006907AF" w:rsidP="006E4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DCF">
              <w:rPr>
                <w:rFonts w:ascii="Times New Roman" w:hAnsi="Times New Roman"/>
                <w:b/>
                <w:bCs/>
                <w:sz w:val="24"/>
                <w:szCs w:val="24"/>
              </w:rPr>
              <w:t>Projenin Yararlılığı (Toplumsal, Ekonomik, Sosyal)</w:t>
            </w:r>
          </w:p>
        </w:tc>
        <w:tc>
          <w:tcPr>
            <w:tcW w:w="6237" w:type="dxa"/>
            <w:vAlign w:val="center"/>
          </w:tcPr>
          <w:p w:rsidR="00BE6FB0" w:rsidRDefault="00687CE2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Kitap sevgisi ve okuma bilinci oluşan çocuklar aile ve toplum adına kazanılmış bir değerdir.</w:t>
            </w:r>
            <w:r w:rsidR="00907ADB">
              <w:rPr>
                <w:bCs/>
              </w:rPr>
              <w:t xml:space="preserve"> Kitap okuma alışkanlığı çocukların dil, bilişsel ve sosyal gelişimlerine katkı sağlamaktadır. Ebeveynlerin de projeye katılımlarıyla okuyan, anlayan, sorgulayan bir toplum oluşması, hem ilçemiz hem de ülkemiz adına 2023 </w:t>
            </w:r>
            <w:proofErr w:type="gramStart"/>
            <w:r w:rsidR="00907ADB">
              <w:rPr>
                <w:bCs/>
              </w:rPr>
              <w:t>vizyonuna</w:t>
            </w:r>
            <w:proofErr w:type="gramEnd"/>
            <w:r w:rsidR="00907ADB">
              <w:rPr>
                <w:bCs/>
              </w:rPr>
              <w:t xml:space="preserve"> yönelik olumlu bir gelişmedir.</w:t>
            </w:r>
          </w:p>
          <w:p w:rsidR="00BE6FB0" w:rsidRPr="001C4DCF" w:rsidRDefault="00BE6FB0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Cs/>
              </w:rPr>
            </w:pPr>
          </w:p>
        </w:tc>
      </w:tr>
      <w:tr w:rsidR="006907AF" w:rsidRPr="001C4DCF" w:rsidTr="00386999">
        <w:tc>
          <w:tcPr>
            <w:tcW w:w="675" w:type="dxa"/>
            <w:vAlign w:val="center"/>
          </w:tcPr>
          <w:p w:rsidR="006907AF" w:rsidRPr="001C4DCF" w:rsidRDefault="008C6F3F" w:rsidP="006E4545">
            <w:pPr>
              <w:pStyle w:val="GvdeMetniGirintisi2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52" w:type="dxa"/>
          </w:tcPr>
          <w:p w:rsidR="006907AF" w:rsidRPr="001C4DCF" w:rsidRDefault="00386999" w:rsidP="003869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DCF">
              <w:rPr>
                <w:rFonts w:ascii="Times New Roman" w:hAnsi="Times New Roman"/>
                <w:b/>
                <w:sz w:val="24"/>
                <w:szCs w:val="24"/>
              </w:rPr>
              <w:t xml:space="preserve">Soru ve Sorunlar </w:t>
            </w:r>
            <w:proofErr w:type="gramStart"/>
            <w:r w:rsidRPr="001C4DCF">
              <w:rPr>
                <w:rFonts w:ascii="Times New Roman" w:hAnsi="Times New Roman"/>
                <w:b/>
                <w:sz w:val="24"/>
                <w:szCs w:val="24"/>
              </w:rPr>
              <w:t xml:space="preserve">İçin </w:t>
            </w:r>
            <w:r w:rsidR="006907AF" w:rsidRPr="001C4D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DCF">
              <w:rPr>
                <w:rFonts w:ascii="Times New Roman" w:hAnsi="Times New Roman"/>
                <w:b/>
                <w:sz w:val="24"/>
                <w:szCs w:val="24"/>
              </w:rPr>
              <w:t>Danışılacak</w:t>
            </w:r>
            <w:proofErr w:type="gramEnd"/>
            <w:r w:rsidRPr="001C4DCF">
              <w:rPr>
                <w:rFonts w:ascii="Times New Roman" w:hAnsi="Times New Roman"/>
                <w:b/>
                <w:sz w:val="24"/>
                <w:szCs w:val="24"/>
              </w:rPr>
              <w:t xml:space="preserve"> İletişim Bilgileri:</w:t>
            </w:r>
          </w:p>
        </w:tc>
        <w:tc>
          <w:tcPr>
            <w:tcW w:w="6237" w:type="dxa"/>
            <w:vAlign w:val="center"/>
          </w:tcPr>
          <w:p w:rsidR="006907AF" w:rsidRPr="001C4DCF" w:rsidRDefault="00907ADB" w:rsidP="006E4545">
            <w:pPr>
              <w:pStyle w:val="GvdeMetniGirintisi2"/>
              <w:spacing w:before="60" w:after="6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0 464 511 49 54</w:t>
            </w:r>
          </w:p>
        </w:tc>
      </w:tr>
    </w:tbl>
    <w:p w:rsidR="006907AF" w:rsidRPr="001C4DCF" w:rsidRDefault="006907AF" w:rsidP="006907AF">
      <w:pPr>
        <w:jc w:val="both"/>
        <w:rPr>
          <w:rFonts w:ascii="Times New Roman" w:hAnsi="Times New Roman"/>
          <w:sz w:val="24"/>
          <w:szCs w:val="24"/>
        </w:rPr>
      </w:pPr>
    </w:p>
    <w:p w:rsidR="00386999" w:rsidRDefault="00386999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1C4DCF" w:rsidRDefault="001C4DCF" w:rsidP="00386999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386999" w:rsidRPr="001C4DCF" w:rsidRDefault="00386999" w:rsidP="001C4DCF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lastRenderedPageBreak/>
        <w:t>BİRİNCİ BÖLÜM</w:t>
      </w:r>
    </w:p>
    <w:p w:rsidR="00386999" w:rsidRPr="001C4DCF" w:rsidRDefault="001C4DCF" w:rsidP="001C4DCF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Giriş, Projenin Gerekçesi, Performans Kriterleri, Projenin Konusu, Ama</w:t>
      </w:r>
      <w:r w:rsidR="00430708">
        <w:rPr>
          <w:rFonts w:ascii="Times New Roman" w:hAnsi="Times New Roman"/>
          <w:b/>
          <w:sz w:val="24"/>
          <w:szCs w:val="24"/>
        </w:rPr>
        <w:t>çlar, Hedefler, Kapsam, İlkeler</w:t>
      </w:r>
    </w:p>
    <w:p w:rsidR="001C4DCF" w:rsidRPr="001C4DCF" w:rsidRDefault="001C4DCF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GİRİŞ</w:t>
      </w:r>
    </w:p>
    <w:p w:rsidR="00246DA8" w:rsidRDefault="00430708" w:rsidP="008C6F3F">
      <w:pPr>
        <w:pStyle w:val="ListeParagraf"/>
        <w:ind w:left="1440" w:firstLine="684"/>
        <w:jc w:val="both"/>
        <w:rPr>
          <w:rFonts w:ascii="Times New Roman" w:eastAsia="Times New Roman" w:hAnsi="Times New Roman"/>
          <w:sz w:val="24"/>
          <w:szCs w:val="24"/>
        </w:rPr>
      </w:pPr>
      <w:r w:rsidRPr="00430708">
        <w:rPr>
          <w:rFonts w:ascii="Times New Roman" w:eastAsia="Times New Roman" w:hAnsi="Times New Roman"/>
          <w:sz w:val="24"/>
          <w:szCs w:val="24"/>
        </w:rPr>
        <w:t>Okul öncesi, çocukların tam anlamıyla hayatı öğrenmeye başladıkları, her şeyi yaşayarak deneyerek keşfettikleri dönemdir. Konuşma becerilerini kazanmış, çevresiyle sosyalleşmeye başlayan çocuklar isteklerini ve ihtiyaçlarını iletişim kurarak anlatmaya çalış</w:t>
      </w:r>
      <w:r w:rsidR="00CA4507">
        <w:rPr>
          <w:rFonts w:ascii="Times New Roman" w:eastAsia="Times New Roman" w:hAnsi="Times New Roman"/>
          <w:sz w:val="24"/>
          <w:szCs w:val="24"/>
        </w:rPr>
        <w:t>ırlar. İşte bu dönemde onlara kitap okumak,  kendilerini ifade etmeler</w:t>
      </w:r>
      <w:r w:rsidRPr="00430708">
        <w:rPr>
          <w:rFonts w:ascii="Times New Roman" w:eastAsia="Times New Roman" w:hAnsi="Times New Roman"/>
          <w:sz w:val="24"/>
          <w:szCs w:val="24"/>
        </w:rPr>
        <w:t>i, merak duyduğu hayatla ilgili so</w:t>
      </w:r>
      <w:r w:rsidR="00CA4507">
        <w:rPr>
          <w:rFonts w:ascii="Times New Roman" w:eastAsia="Times New Roman" w:hAnsi="Times New Roman"/>
          <w:sz w:val="24"/>
          <w:szCs w:val="24"/>
        </w:rPr>
        <w:t>rularını cevaplamaları</w:t>
      </w:r>
      <w:r w:rsidR="002A794E">
        <w:rPr>
          <w:rFonts w:ascii="Times New Roman" w:eastAsia="Times New Roman" w:hAnsi="Times New Roman"/>
          <w:sz w:val="24"/>
          <w:szCs w:val="24"/>
        </w:rPr>
        <w:t xml:space="preserve"> ve</w:t>
      </w:r>
      <w:r w:rsidR="00CA4507">
        <w:rPr>
          <w:rFonts w:ascii="Times New Roman" w:eastAsia="Times New Roman" w:hAnsi="Times New Roman"/>
          <w:sz w:val="24"/>
          <w:szCs w:val="24"/>
        </w:rPr>
        <w:t xml:space="preserve"> ilerideki okul başarıların</w:t>
      </w:r>
      <w:r w:rsidRPr="00430708">
        <w:rPr>
          <w:rFonts w:ascii="Times New Roman" w:eastAsia="Times New Roman" w:hAnsi="Times New Roman"/>
          <w:sz w:val="24"/>
          <w:szCs w:val="24"/>
        </w:rPr>
        <w:t>ı etkileyebilec</w:t>
      </w:r>
      <w:r w:rsidR="002A794E">
        <w:rPr>
          <w:rFonts w:ascii="Times New Roman" w:eastAsia="Times New Roman" w:hAnsi="Times New Roman"/>
          <w:sz w:val="24"/>
          <w:szCs w:val="24"/>
        </w:rPr>
        <w:t>ek çok önemli bir faaliyettir.</w:t>
      </w:r>
      <w:r w:rsidR="002A794E">
        <w:rPr>
          <w:rFonts w:ascii="Times New Roman" w:eastAsia="Times New Roman" w:hAnsi="Times New Roman"/>
          <w:sz w:val="24"/>
          <w:szCs w:val="24"/>
        </w:rPr>
        <w:br/>
        <w:t xml:space="preserve">         Kitap, okul öncesi çağ çocuklarının </w:t>
      </w:r>
      <w:r w:rsidR="002A794E" w:rsidRPr="00430708">
        <w:rPr>
          <w:rFonts w:ascii="Times New Roman" w:eastAsia="Times New Roman" w:hAnsi="Times New Roman"/>
          <w:sz w:val="24"/>
          <w:szCs w:val="24"/>
        </w:rPr>
        <w:t>kelime</w:t>
      </w:r>
      <w:r w:rsidRPr="00430708">
        <w:rPr>
          <w:rFonts w:ascii="Times New Roman" w:eastAsia="Times New Roman" w:hAnsi="Times New Roman"/>
          <w:sz w:val="24"/>
          <w:szCs w:val="24"/>
        </w:rPr>
        <w:t xml:space="preserve"> hazinesini oluşturur, geliştirir. En basit kelimeden uzun ve karm</w:t>
      </w:r>
      <w:r w:rsidR="002A794E">
        <w:rPr>
          <w:rFonts w:ascii="Times New Roman" w:eastAsia="Times New Roman" w:hAnsi="Times New Roman"/>
          <w:sz w:val="24"/>
          <w:szCs w:val="24"/>
        </w:rPr>
        <w:t>aşık cümleler kurmasına kadar onlar için rehber niteliği taşır. Y</w:t>
      </w:r>
      <w:r w:rsidRPr="00430708">
        <w:rPr>
          <w:rFonts w:ascii="Times New Roman" w:eastAsia="Times New Roman" w:hAnsi="Times New Roman"/>
          <w:sz w:val="24"/>
          <w:szCs w:val="24"/>
        </w:rPr>
        <w:t>aşadığı dünyayı anl</w:t>
      </w:r>
      <w:r w:rsidR="002A794E">
        <w:rPr>
          <w:rFonts w:ascii="Times New Roman" w:eastAsia="Times New Roman" w:hAnsi="Times New Roman"/>
          <w:sz w:val="24"/>
          <w:szCs w:val="24"/>
        </w:rPr>
        <w:t xml:space="preserve">amlandırmalarında yardımcı olur. </w:t>
      </w:r>
      <w:proofErr w:type="gramStart"/>
      <w:r w:rsidR="002A794E">
        <w:rPr>
          <w:rFonts w:ascii="Times New Roman" w:eastAsia="Times New Roman" w:hAnsi="Times New Roman"/>
          <w:sz w:val="24"/>
          <w:szCs w:val="24"/>
        </w:rPr>
        <w:t>Hikaye</w:t>
      </w:r>
      <w:proofErr w:type="gramEnd"/>
      <w:r w:rsidR="002A794E">
        <w:rPr>
          <w:rFonts w:ascii="Times New Roman" w:eastAsia="Times New Roman" w:hAnsi="Times New Roman"/>
          <w:sz w:val="24"/>
          <w:szCs w:val="24"/>
        </w:rPr>
        <w:t xml:space="preserve"> kitapları çocukların</w:t>
      </w:r>
      <w:r w:rsidRPr="00430708">
        <w:rPr>
          <w:rFonts w:ascii="Times New Roman" w:eastAsia="Times New Roman" w:hAnsi="Times New Roman"/>
          <w:sz w:val="24"/>
          <w:szCs w:val="24"/>
        </w:rPr>
        <w:t xml:space="preserve"> sosyal becerilerini geliştirir, duyguları ve insan ilişkilerini anlaması</w:t>
      </w:r>
      <w:r w:rsidR="002A794E">
        <w:rPr>
          <w:rFonts w:ascii="Times New Roman" w:eastAsia="Times New Roman" w:hAnsi="Times New Roman"/>
          <w:sz w:val="24"/>
          <w:szCs w:val="24"/>
        </w:rPr>
        <w:t xml:space="preserve">na yardımcı olur. </w:t>
      </w:r>
      <w:r w:rsidRPr="00430708">
        <w:rPr>
          <w:rFonts w:ascii="Times New Roman" w:eastAsia="Times New Roman" w:hAnsi="Times New Roman"/>
          <w:sz w:val="24"/>
          <w:szCs w:val="24"/>
        </w:rPr>
        <w:t xml:space="preserve">Değişik </w:t>
      </w:r>
      <w:r w:rsidR="002A794E" w:rsidRPr="00430708">
        <w:rPr>
          <w:rFonts w:ascii="Times New Roman" w:eastAsia="Times New Roman" w:hAnsi="Times New Roman"/>
          <w:sz w:val="24"/>
          <w:szCs w:val="24"/>
        </w:rPr>
        <w:t>birçok</w:t>
      </w:r>
      <w:r w:rsidRPr="00430708">
        <w:rPr>
          <w:rFonts w:ascii="Times New Roman" w:eastAsia="Times New Roman" w:hAnsi="Times New Roman"/>
          <w:sz w:val="24"/>
          <w:szCs w:val="24"/>
        </w:rPr>
        <w:t xml:space="preserve"> çeşitte kitabın okul öncesi dönemde çocuğa sunulması onu ak</w:t>
      </w:r>
      <w:r w:rsidR="002A794E">
        <w:rPr>
          <w:rFonts w:ascii="Times New Roman" w:eastAsia="Times New Roman" w:hAnsi="Times New Roman"/>
          <w:sz w:val="24"/>
          <w:szCs w:val="24"/>
        </w:rPr>
        <w:t>ademik h</w:t>
      </w:r>
      <w:r w:rsidR="00246DA8">
        <w:rPr>
          <w:rFonts w:ascii="Times New Roman" w:eastAsia="Times New Roman" w:hAnsi="Times New Roman"/>
          <w:sz w:val="24"/>
          <w:szCs w:val="24"/>
        </w:rPr>
        <w:t xml:space="preserve">ayata </w:t>
      </w:r>
      <w:proofErr w:type="spellStart"/>
      <w:proofErr w:type="gramStart"/>
      <w:r w:rsidR="00246DA8">
        <w:rPr>
          <w:rFonts w:ascii="Times New Roman" w:eastAsia="Times New Roman" w:hAnsi="Times New Roman"/>
          <w:sz w:val="24"/>
          <w:szCs w:val="24"/>
        </w:rPr>
        <w:t>hazırlayacaktır.</w:t>
      </w:r>
      <w:r w:rsidRPr="00430708">
        <w:rPr>
          <w:rFonts w:ascii="Times New Roman" w:eastAsia="Times New Roman" w:hAnsi="Times New Roman"/>
          <w:sz w:val="24"/>
          <w:szCs w:val="24"/>
        </w:rPr>
        <w:t>Çocuklar</w:t>
      </w:r>
      <w:proofErr w:type="spellEnd"/>
      <w:proofErr w:type="gramEnd"/>
      <w:r w:rsidRPr="00430708">
        <w:rPr>
          <w:rFonts w:ascii="Times New Roman" w:eastAsia="Times New Roman" w:hAnsi="Times New Roman"/>
          <w:sz w:val="24"/>
          <w:szCs w:val="24"/>
        </w:rPr>
        <w:t xml:space="preserve"> harfleri, yazıların soldan sağa yazıldığını bilmeden doğarlar ve okul öncesi döne</w:t>
      </w:r>
      <w:r w:rsidR="002A794E">
        <w:rPr>
          <w:rFonts w:ascii="Times New Roman" w:eastAsia="Times New Roman" w:hAnsi="Times New Roman"/>
          <w:sz w:val="24"/>
          <w:szCs w:val="24"/>
        </w:rPr>
        <w:t xml:space="preserve">mde bunların farkına varırlar. </w:t>
      </w:r>
      <w:r w:rsidRPr="00430708">
        <w:rPr>
          <w:rFonts w:ascii="Times New Roman" w:eastAsia="Times New Roman" w:hAnsi="Times New Roman"/>
          <w:sz w:val="24"/>
          <w:szCs w:val="24"/>
        </w:rPr>
        <w:t xml:space="preserve">Kitaplar okul öncesi dönemde olan çocuklar için büyük birer eğlence ve hayal kurma kaynağıdır. </w:t>
      </w:r>
      <w:r w:rsidR="00246DA8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1C4DCF" w:rsidRDefault="00246DA8" w:rsidP="00180DFE">
      <w:pPr>
        <w:pStyle w:val="ListeParagraf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907ADB">
        <w:rPr>
          <w:rFonts w:ascii="Times New Roman" w:eastAsia="Times New Roman" w:hAnsi="Times New Roman"/>
          <w:sz w:val="24"/>
          <w:szCs w:val="24"/>
        </w:rPr>
        <w:t>Okulumuzda uyguladığ</w:t>
      </w:r>
      <w:r>
        <w:rPr>
          <w:rFonts w:ascii="Times New Roman" w:eastAsia="Times New Roman" w:hAnsi="Times New Roman"/>
          <w:sz w:val="24"/>
          <w:szCs w:val="24"/>
        </w:rPr>
        <w:t>ı</w:t>
      </w:r>
      <w:r w:rsidR="00907ADB">
        <w:rPr>
          <w:rFonts w:ascii="Times New Roman" w:eastAsia="Times New Roman" w:hAnsi="Times New Roman"/>
          <w:sz w:val="24"/>
          <w:szCs w:val="24"/>
        </w:rPr>
        <w:t>mız</w:t>
      </w:r>
      <w:r>
        <w:rPr>
          <w:rFonts w:ascii="Times New Roman" w:eastAsia="Times New Roman" w:hAnsi="Times New Roman"/>
          <w:sz w:val="24"/>
          <w:szCs w:val="24"/>
        </w:rPr>
        <w:t>’’</w:t>
      </w:r>
      <w:r w:rsidR="00907ADB">
        <w:rPr>
          <w:rFonts w:ascii="Times New Roman" w:eastAsia="Times New Roman" w:hAnsi="Times New Roman"/>
          <w:sz w:val="24"/>
          <w:szCs w:val="24"/>
        </w:rPr>
        <w:t xml:space="preserve"> Sanal </w:t>
      </w:r>
      <w:r>
        <w:rPr>
          <w:rFonts w:ascii="Times New Roman" w:eastAsia="Times New Roman" w:hAnsi="Times New Roman"/>
          <w:sz w:val="24"/>
          <w:szCs w:val="24"/>
        </w:rPr>
        <w:t>Değil Gerçek Oynuyorum’’ projesi ile öğrencilerimizin teknoloji kullanımını güvenli ve makul düzeye çektiğimiz yönünde olumlu veli dönütlerinden yola çıkarak televizyon, tablet ve telefonun</w:t>
      </w:r>
      <w:r w:rsidR="00430708" w:rsidRPr="00430708">
        <w:rPr>
          <w:rFonts w:ascii="Times New Roman" w:eastAsia="Times New Roman" w:hAnsi="Times New Roman"/>
          <w:sz w:val="24"/>
          <w:szCs w:val="24"/>
        </w:rPr>
        <w:t xml:space="preserve"> yerini alabilecek yap</w:t>
      </w:r>
      <w:r>
        <w:rPr>
          <w:rFonts w:ascii="Times New Roman" w:eastAsia="Times New Roman" w:hAnsi="Times New Roman"/>
          <w:sz w:val="24"/>
          <w:szCs w:val="24"/>
        </w:rPr>
        <w:t>ay olmayan bir bilgi hazinesi olarak bu projeyi başlatma kararı aldık. ‘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Hayde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Okuyalım HAYDE!’ </w:t>
      </w:r>
      <w:r w:rsidR="00273D3B">
        <w:rPr>
          <w:rFonts w:ascii="Times New Roman" w:eastAsia="Times New Roman" w:hAnsi="Times New Roman"/>
          <w:sz w:val="24"/>
          <w:szCs w:val="24"/>
        </w:rPr>
        <w:t>projemizle,</w:t>
      </w:r>
      <w:r w:rsidR="00A40D5C">
        <w:rPr>
          <w:rFonts w:ascii="Times New Roman" w:eastAsia="Times New Roman" w:hAnsi="Times New Roman"/>
          <w:sz w:val="24"/>
          <w:szCs w:val="24"/>
        </w:rPr>
        <w:t xml:space="preserve"> ilçe genelinde 2023 vizyonuna uygun eğitim örnekleri oluşturarak,</w:t>
      </w:r>
      <w:r w:rsidR="00F4762E">
        <w:rPr>
          <w:rFonts w:ascii="Times New Roman" w:eastAsia="Times New Roman" w:hAnsi="Times New Roman"/>
          <w:sz w:val="24"/>
          <w:szCs w:val="24"/>
        </w:rPr>
        <w:t xml:space="preserve"> Fındıklı Halk kütüphanesinin </w:t>
      </w:r>
      <w:r w:rsidR="00180DFE">
        <w:rPr>
          <w:rFonts w:ascii="Times New Roman" w:eastAsia="Times New Roman" w:hAnsi="Times New Roman"/>
          <w:sz w:val="24"/>
          <w:szCs w:val="24"/>
        </w:rPr>
        <w:t xml:space="preserve">velilerimizce aktif kullanımı </w:t>
      </w:r>
      <w:proofErr w:type="gramStart"/>
      <w:r w:rsidR="00F4762E">
        <w:rPr>
          <w:rFonts w:ascii="Times New Roman" w:eastAsia="Times New Roman" w:hAnsi="Times New Roman"/>
          <w:sz w:val="24"/>
          <w:szCs w:val="24"/>
        </w:rPr>
        <w:t>ile,</w:t>
      </w:r>
      <w:proofErr w:type="gramEnd"/>
      <w:r w:rsidR="00180DFE">
        <w:rPr>
          <w:rFonts w:ascii="Times New Roman" w:eastAsia="Times New Roman" w:hAnsi="Times New Roman"/>
          <w:sz w:val="24"/>
          <w:szCs w:val="24"/>
        </w:rPr>
        <w:t xml:space="preserve"> çocuk ve ailelerl</w:t>
      </w:r>
      <w:r w:rsidR="00A40D5C">
        <w:rPr>
          <w:rFonts w:ascii="Times New Roman" w:eastAsia="Times New Roman" w:hAnsi="Times New Roman"/>
          <w:sz w:val="24"/>
          <w:szCs w:val="24"/>
        </w:rPr>
        <w:t>e</w:t>
      </w:r>
      <w:r w:rsidR="00180DFE">
        <w:rPr>
          <w:rFonts w:ascii="Times New Roman" w:eastAsia="Times New Roman" w:hAnsi="Times New Roman"/>
          <w:sz w:val="24"/>
          <w:szCs w:val="24"/>
        </w:rPr>
        <w:t xml:space="preserve"> beraber</w:t>
      </w:r>
      <w:r w:rsidR="00A40D5C">
        <w:rPr>
          <w:rFonts w:ascii="Times New Roman" w:eastAsia="Times New Roman" w:hAnsi="Times New Roman"/>
          <w:sz w:val="24"/>
          <w:szCs w:val="24"/>
        </w:rPr>
        <w:t xml:space="preserve"> kitap okuma hareketini başla</w:t>
      </w:r>
      <w:r w:rsidR="00F4762E">
        <w:rPr>
          <w:rFonts w:ascii="Times New Roman" w:eastAsia="Times New Roman" w:hAnsi="Times New Roman"/>
          <w:sz w:val="24"/>
          <w:szCs w:val="24"/>
        </w:rPr>
        <w:t xml:space="preserve">tmaktayız. Victor Hugo’nun ‘’Okuma ihtiyacı barut gibidir, bir kere tutuşunca sönmez’’ sözünden ilham alarak </w:t>
      </w:r>
      <w:r w:rsidR="00180DFE">
        <w:rPr>
          <w:rFonts w:ascii="Times New Roman" w:eastAsia="Times New Roman" w:hAnsi="Times New Roman"/>
          <w:sz w:val="24"/>
          <w:szCs w:val="24"/>
        </w:rPr>
        <w:t>kitap sevgisini tutuşturmak için çıktık yola payda</w:t>
      </w:r>
      <w:r w:rsidR="00273D3B">
        <w:rPr>
          <w:rFonts w:ascii="Times New Roman" w:eastAsia="Times New Roman" w:hAnsi="Times New Roman"/>
          <w:sz w:val="24"/>
          <w:szCs w:val="24"/>
        </w:rPr>
        <w:t>şlarımızla</w:t>
      </w:r>
      <w:r w:rsidR="00180DFE">
        <w:rPr>
          <w:rFonts w:ascii="Times New Roman" w:eastAsia="Times New Roman" w:hAnsi="Times New Roman"/>
          <w:sz w:val="24"/>
          <w:szCs w:val="24"/>
        </w:rPr>
        <w:t xml:space="preserve"> bu ateş</w:t>
      </w:r>
      <w:r w:rsidR="00273D3B">
        <w:rPr>
          <w:rFonts w:ascii="Times New Roman" w:eastAsia="Times New Roman" w:hAnsi="Times New Roman"/>
          <w:sz w:val="24"/>
          <w:szCs w:val="24"/>
        </w:rPr>
        <w:t>in</w:t>
      </w:r>
      <w:r w:rsidR="00180DFE">
        <w:rPr>
          <w:rFonts w:ascii="Times New Roman" w:eastAsia="Times New Roman" w:hAnsi="Times New Roman"/>
          <w:sz w:val="24"/>
          <w:szCs w:val="24"/>
        </w:rPr>
        <w:t xml:space="preserve"> körükle</w:t>
      </w:r>
      <w:r w:rsidR="00273D3B">
        <w:rPr>
          <w:rFonts w:ascii="Times New Roman" w:eastAsia="Times New Roman" w:hAnsi="Times New Roman"/>
          <w:sz w:val="24"/>
          <w:szCs w:val="24"/>
        </w:rPr>
        <w:t>n</w:t>
      </w:r>
      <w:r w:rsidR="00180DFE">
        <w:rPr>
          <w:rFonts w:ascii="Times New Roman" w:eastAsia="Times New Roman" w:hAnsi="Times New Roman"/>
          <w:sz w:val="24"/>
          <w:szCs w:val="24"/>
        </w:rPr>
        <w:t>mesi dileğiyle…</w:t>
      </w:r>
    </w:p>
    <w:p w:rsidR="00180DFE" w:rsidRPr="001C4DCF" w:rsidRDefault="00180DFE" w:rsidP="00180DFE">
      <w:pPr>
        <w:pStyle w:val="ListeParagraf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PROJENİN GEREKÇELERİ</w:t>
      </w:r>
    </w:p>
    <w:p w:rsidR="005F3FD7" w:rsidRPr="005F3FD7" w:rsidRDefault="005F3FD7" w:rsidP="008C6F3F">
      <w:pPr>
        <w:pStyle w:val="ListeParagr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Sanal değil gerçek oynuyorum projesi ile beraber 3T kullanımının azaltılmış süresini nitelikli hale getirmek</w:t>
      </w:r>
    </w:p>
    <w:p w:rsidR="005F3FD7" w:rsidRPr="005F3FD7" w:rsidRDefault="005F3FD7" w:rsidP="008C6F3F">
      <w:pPr>
        <w:pStyle w:val="ListeParagr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İlkokula hazırlık sürecinde kitap sevgisinin aşıla</w:t>
      </w:r>
      <w:r w:rsidR="008C6F3F">
        <w:rPr>
          <w:rFonts w:ascii="Times New Roman" w:hAnsi="Times New Roman"/>
          <w:sz w:val="24"/>
          <w:szCs w:val="24"/>
        </w:rPr>
        <w:t>mak</w:t>
      </w:r>
    </w:p>
    <w:p w:rsidR="005F3FD7" w:rsidRPr="005F3FD7" w:rsidRDefault="005F3FD7" w:rsidP="008C6F3F">
      <w:pPr>
        <w:pStyle w:val="ListeParagr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Fındıklı Halk Kütüphanesini</w:t>
      </w:r>
      <w:r w:rsidR="008C6F3F">
        <w:rPr>
          <w:rFonts w:ascii="Times New Roman" w:hAnsi="Times New Roman"/>
          <w:sz w:val="24"/>
          <w:szCs w:val="24"/>
        </w:rPr>
        <w:t>n kullanımını özendirmek</w:t>
      </w:r>
    </w:p>
    <w:p w:rsidR="005F3FD7" w:rsidRPr="005F3FD7" w:rsidRDefault="005F3FD7" w:rsidP="008C6F3F">
      <w:pPr>
        <w:pStyle w:val="ListeParagr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Kütüphane bilincini aşılama</w:t>
      </w:r>
      <w:r w:rsidR="008C6F3F">
        <w:rPr>
          <w:rFonts w:ascii="Times New Roman" w:hAnsi="Times New Roman"/>
          <w:sz w:val="24"/>
          <w:szCs w:val="24"/>
        </w:rPr>
        <w:t>k</w:t>
      </w:r>
    </w:p>
    <w:p w:rsidR="001C4DCF" w:rsidRPr="001C4DCF" w:rsidRDefault="001C4DCF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PERFORMANS KRİTERLERİ</w:t>
      </w:r>
    </w:p>
    <w:p w:rsidR="005F3FD7" w:rsidRPr="005F3FD7" w:rsidRDefault="005F3FD7" w:rsidP="008C6F3F">
      <w:pPr>
        <w:pStyle w:val="ListeParagraf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Okunan kitap sayısı</w:t>
      </w:r>
    </w:p>
    <w:p w:rsidR="005F3FD7" w:rsidRPr="005F3FD7" w:rsidRDefault="005F3FD7" w:rsidP="008C6F3F">
      <w:pPr>
        <w:pStyle w:val="ListeParagraf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Projeye katılan katılımcı sayısı</w:t>
      </w:r>
    </w:p>
    <w:p w:rsidR="005F3FD7" w:rsidRPr="005F3FD7" w:rsidRDefault="005F3FD7" w:rsidP="008C6F3F">
      <w:pPr>
        <w:pStyle w:val="ListeParagraf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Fındıklı Halk Kütüphanesinden yararlanan öğrenci sayısı</w:t>
      </w:r>
    </w:p>
    <w:p w:rsidR="001C4DCF" w:rsidRPr="001C4DCF" w:rsidRDefault="001C4DCF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PROJEN</w:t>
      </w:r>
      <w:r w:rsidR="005F3FD7">
        <w:rPr>
          <w:rFonts w:ascii="Times New Roman" w:hAnsi="Times New Roman"/>
          <w:b/>
          <w:sz w:val="24"/>
          <w:szCs w:val="24"/>
        </w:rPr>
        <w:t>İ</w:t>
      </w:r>
      <w:r w:rsidRPr="001C4DCF">
        <w:rPr>
          <w:rFonts w:ascii="Times New Roman" w:hAnsi="Times New Roman"/>
          <w:b/>
          <w:sz w:val="24"/>
          <w:szCs w:val="24"/>
        </w:rPr>
        <w:t>N KONUSU</w:t>
      </w:r>
    </w:p>
    <w:p w:rsidR="005F3FD7" w:rsidRPr="005F3FD7" w:rsidRDefault="005F3FD7" w:rsidP="005F3FD7">
      <w:pPr>
        <w:pStyle w:val="ListeParagraf"/>
        <w:ind w:left="1440"/>
        <w:rPr>
          <w:rFonts w:ascii="Times New Roman" w:hAnsi="Times New Roman"/>
          <w:sz w:val="24"/>
          <w:szCs w:val="24"/>
        </w:rPr>
      </w:pPr>
      <w:r w:rsidRPr="005F3FD7">
        <w:rPr>
          <w:rFonts w:ascii="Times New Roman" w:hAnsi="Times New Roman"/>
          <w:sz w:val="24"/>
          <w:szCs w:val="24"/>
        </w:rPr>
        <w:t>Öğrencilerimizde kitap sevgisi ve kitap okuma bilinci oluşturmak</w:t>
      </w:r>
      <w:r w:rsidR="008C6F3F">
        <w:rPr>
          <w:rFonts w:ascii="Times New Roman" w:hAnsi="Times New Roman"/>
          <w:sz w:val="24"/>
          <w:szCs w:val="24"/>
        </w:rPr>
        <w:t>.</w:t>
      </w:r>
    </w:p>
    <w:p w:rsidR="001C4DCF" w:rsidRPr="001C4DCF" w:rsidRDefault="001C4DCF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P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AMAÇ VE HEDEFLERİ</w:t>
      </w:r>
    </w:p>
    <w:p w:rsidR="003B0092" w:rsidRDefault="00F95885" w:rsidP="003B0092">
      <w:pPr>
        <w:pStyle w:val="ListeParagraf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 w:rsidRPr="005F3FD7">
        <w:rPr>
          <w:rFonts w:ascii="Times New Roman" w:hAnsi="Times New Roman"/>
          <w:sz w:val="24"/>
          <w:szCs w:val="24"/>
        </w:rPr>
        <w:t xml:space="preserve">Öğrencilerimizde kitap sevgisi </w:t>
      </w:r>
      <w:r w:rsidR="003B0092">
        <w:rPr>
          <w:rFonts w:ascii="Times New Roman" w:hAnsi="Times New Roman"/>
          <w:sz w:val="24"/>
          <w:szCs w:val="24"/>
        </w:rPr>
        <w:t>oluşturmak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itap okuma bilinci kazandırmak</w:t>
      </w:r>
      <w:r w:rsidR="003B0092">
        <w:rPr>
          <w:rFonts w:ascii="Times New Roman" w:hAnsi="Times New Roman"/>
          <w:sz w:val="24"/>
          <w:szCs w:val="24"/>
        </w:rPr>
        <w:t xml:space="preserve"> 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Türkçenin doğru ve güzel kullanımını sağlamak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Görsel algı becerilerini geliştirmek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Yaratıcı düşünme becerilerini geliştirmek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Estetik algı oluşturmak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5ADD">
        <w:rPr>
          <w:rFonts w:ascii="Times New Roman" w:hAnsi="Times New Roman"/>
          <w:sz w:val="24"/>
          <w:szCs w:val="24"/>
        </w:rPr>
        <w:t>Dünyaya f</w:t>
      </w:r>
      <w:r w:rsidR="003B0092">
        <w:rPr>
          <w:rFonts w:ascii="Times New Roman" w:hAnsi="Times New Roman"/>
          <w:sz w:val="24"/>
          <w:szCs w:val="24"/>
        </w:rPr>
        <w:t>arklı bir bakış açısı kazandırmak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Aile ile kaliteli zaman geçirilmesini sağlamak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Başladığı bir işi bitirme becerisini kazandırmak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Kütüphane konusunda farkındalık uyandırmak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Kütüphane kullanımına özendirmek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Kütüphane kullanımını sağlamak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Kelime hazinesini geliştirmek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Anlama gücü ve konuşma yeteneğini güçlendirmek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0092">
        <w:rPr>
          <w:rFonts w:ascii="Times New Roman" w:hAnsi="Times New Roman"/>
          <w:sz w:val="24"/>
          <w:szCs w:val="24"/>
        </w:rPr>
        <w:t>Dil becerilerini geliştirmek</w:t>
      </w:r>
    </w:p>
    <w:p w:rsidR="003B0092" w:rsidRDefault="00F95885" w:rsidP="003B0092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5ADD">
        <w:rPr>
          <w:rFonts w:ascii="Times New Roman" w:hAnsi="Times New Roman"/>
          <w:sz w:val="24"/>
          <w:szCs w:val="24"/>
        </w:rPr>
        <w:t>Hayal gücünü geliştirmek</w:t>
      </w:r>
    </w:p>
    <w:p w:rsidR="001C4DCF" w:rsidRDefault="00F95885" w:rsidP="00B12629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5ADD">
        <w:rPr>
          <w:rFonts w:ascii="Times New Roman" w:hAnsi="Times New Roman"/>
          <w:sz w:val="24"/>
          <w:szCs w:val="24"/>
        </w:rPr>
        <w:t>Topluluk karşısında kendini ifade etme becerisini geliştirmek</w:t>
      </w:r>
    </w:p>
    <w:p w:rsidR="00B12629" w:rsidRDefault="00F95885" w:rsidP="00B12629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12629">
        <w:rPr>
          <w:rFonts w:ascii="Times New Roman" w:hAnsi="Times New Roman"/>
          <w:sz w:val="24"/>
          <w:szCs w:val="24"/>
        </w:rPr>
        <w:t>Ailede okuma saatleri oluşturmak</w:t>
      </w:r>
    </w:p>
    <w:p w:rsidR="00B12629" w:rsidRDefault="00F95885" w:rsidP="00B12629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12629">
        <w:rPr>
          <w:rFonts w:ascii="Times New Roman" w:hAnsi="Times New Roman"/>
          <w:sz w:val="24"/>
          <w:szCs w:val="24"/>
        </w:rPr>
        <w:t>Evde çocuklara yönelik bir kütüphane oluşturmasını sağlamak</w:t>
      </w:r>
    </w:p>
    <w:p w:rsidR="00B12629" w:rsidRPr="00B12629" w:rsidRDefault="00B12629" w:rsidP="00B12629">
      <w:pPr>
        <w:pStyle w:val="ListeParagraf"/>
        <w:ind w:left="708" w:firstLine="708"/>
        <w:rPr>
          <w:rFonts w:ascii="Times New Roman" w:hAnsi="Times New Roman"/>
          <w:sz w:val="24"/>
          <w:szCs w:val="24"/>
        </w:rPr>
      </w:pPr>
    </w:p>
    <w:p w:rsid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KAPSAM</w:t>
      </w:r>
    </w:p>
    <w:p w:rsidR="00366805" w:rsidRPr="00366805" w:rsidRDefault="008C6F3F" w:rsidP="00366805">
      <w:pPr>
        <w:pStyle w:val="ListeParagraf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Rize ili </w:t>
      </w:r>
      <w:r w:rsidR="00366805" w:rsidRPr="00366805">
        <w:rPr>
          <w:rFonts w:ascii="Times New Roman" w:hAnsi="Times New Roman"/>
          <w:sz w:val="24"/>
          <w:szCs w:val="24"/>
        </w:rPr>
        <w:t>Fındıklı ilçesinde</w:t>
      </w:r>
      <w:r>
        <w:rPr>
          <w:rFonts w:ascii="Times New Roman" w:hAnsi="Times New Roman"/>
          <w:sz w:val="24"/>
          <w:szCs w:val="24"/>
        </w:rPr>
        <w:t xml:space="preserve"> yaşayan</w:t>
      </w:r>
      <w:r w:rsidR="00366805" w:rsidRPr="00366805">
        <w:rPr>
          <w:rFonts w:ascii="Times New Roman" w:hAnsi="Times New Roman"/>
          <w:sz w:val="24"/>
          <w:szCs w:val="24"/>
        </w:rPr>
        <w:t>; okulöncesi eğitim çağındaki çocuklar, veliler ve okul öncesi öğretmenleri</w:t>
      </w:r>
      <w:r>
        <w:rPr>
          <w:rFonts w:ascii="Times New Roman" w:hAnsi="Times New Roman"/>
          <w:sz w:val="24"/>
          <w:szCs w:val="24"/>
        </w:rPr>
        <w:t>dir.</w:t>
      </w:r>
    </w:p>
    <w:p w:rsidR="001C4DCF" w:rsidRPr="001C4DCF" w:rsidRDefault="001C4DCF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İŞBİRLİĞİ YAPILACAK KURUM VE KURULUŞLAR</w:t>
      </w:r>
    </w:p>
    <w:p w:rsidR="00366805" w:rsidRPr="00366805" w:rsidRDefault="00366805" w:rsidP="008C6F3F">
      <w:pPr>
        <w:pStyle w:val="ListeParagraf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66805">
        <w:rPr>
          <w:rFonts w:ascii="Times New Roman" w:hAnsi="Times New Roman"/>
          <w:sz w:val="24"/>
          <w:szCs w:val="24"/>
        </w:rPr>
        <w:t>Fındıklı İlçe Milli Eğitim Müdürlüğü</w:t>
      </w:r>
    </w:p>
    <w:p w:rsidR="00366805" w:rsidRDefault="00366805" w:rsidP="008C6F3F">
      <w:pPr>
        <w:pStyle w:val="ListeParagraf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66805">
        <w:rPr>
          <w:rFonts w:ascii="Times New Roman" w:hAnsi="Times New Roman"/>
          <w:sz w:val="24"/>
          <w:szCs w:val="24"/>
        </w:rPr>
        <w:t>Fındıklı Halk Kütüphanesi</w:t>
      </w:r>
    </w:p>
    <w:p w:rsidR="00E049E4" w:rsidRPr="00366805" w:rsidRDefault="00E049E4" w:rsidP="008C6F3F">
      <w:pPr>
        <w:pStyle w:val="ListeParagraf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66805">
        <w:rPr>
          <w:rFonts w:ascii="Times New Roman" w:hAnsi="Times New Roman"/>
          <w:sz w:val="24"/>
          <w:szCs w:val="24"/>
        </w:rPr>
        <w:t>Fındıklı İlçe Milli Eğitim Müdürlüğü</w:t>
      </w:r>
      <w:r>
        <w:rPr>
          <w:rFonts w:ascii="Times New Roman" w:hAnsi="Times New Roman"/>
          <w:sz w:val="24"/>
          <w:szCs w:val="24"/>
        </w:rPr>
        <w:t>ne bağlı tüm anaokulu ve anasınıfları</w:t>
      </w:r>
    </w:p>
    <w:p w:rsidR="001C4DCF" w:rsidRPr="00366805" w:rsidRDefault="001C4DCF" w:rsidP="001C4DCF">
      <w:pPr>
        <w:pStyle w:val="ListeParagraf"/>
        <w:rPr>
          <w:rFonts w:ascii="Times New Roman" w:hAnsi="Times New Roman"/>
          <w:sz w:val="24"/>
          <w:szCs w:val="24"/>
        </w:rPr>
      </w:pPr>
    </w:p>
    <w:p w:rsidR="001C4DCF" w:rsidRDefault="001C4DC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C4DCF">
        <w:rPr>
          <w:rFonts w:ascii="Times New Roman" w:hAnsi="Times New Roman"/>
          <w:b/>
          <w:sz w:val="24"/>
          <w:szCs w:val="24"/>
        </w:rPr>
        <w:t>RİSKLER VE ALINACAK TEDBİRLER</w:t>
      </w:r>
    </w:p>
    <w:p w:rsidR="00775C1A" w:rsidRPr="00775C1A" w:rsidRDefault="00775C1A" w:rsidP="008C6F3F">
      <w:pPr>
        <w:pStyle w:val="ListeParagraf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Tedbir: </w:t>
      </w:r>
      <w:r w:rsidRPr="00775C1A">
        <w:rPr>
          <w:rFonts w:ascii="Times New Roman" w:hAnsi="Times New Roman"/>
          <w:sz w:val="24"/>
          <w:szCs w:val="24"/>
        </w:rPr>
        <w:t>Halk kütüphanesine geziye gitme esnasında veli refakati sağlanacaktır.</w:t>
      </w:r>
      <w:r w:rsidR="00F95885">
        <w:rPr>
          <w:rFonts w:ascii="Times New Roman" w:hAnsi="Times New Roman"/>
          <w:sz w:val="24"/>
          <w:szCs w:val="24"/>
        </w:rPr>
        <w:t xml:space="preserve">  Velisi gel</w:t>
      </w:r>
      <w:r w:rsidR="008C6F3F">
        <w:rPr>
          <w:rFonts w:ascii="Times New Roman" w:hAnsi="Times New Roman"/>
          <w:sz w:val="24"/>
          <w:szCs w:val="24"/>
        </w:rPr>
        <w:t>emeyen her çocuğun ailesinden i</w:t>
      </w:r>
      <w:r w:rsidR="00F95885">
        <w:rPr>
          <w:rFonts w:ascii="Times New Roman" w:hAnsi="Times New Roman"/>
          <w:sz w:val="24"/>
          <w:szCs w:val="24"/>
        </w:rPr>
        <w:t>zin belgesi alınacaktır.</w:t>
      </w:r>
    </w:p>
    <w:p w:rsidR="00430708" w:rsidRDefault="00430708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Default="008C6F3F" w:rsidP="001C4DCF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</w:t>
      </w:r>
      <w:r w:rsidR="001C4DCF" w:rsidRPr="001C4DCF">
        <w:rPr>
          <w:rFonts w:ascii="Times New Roman" w:hAnsi="Times New Roman"/>
          <w:b/>
          <w:sz w:val="24"/>
          <w:szCs w:val="24"/>
        </w:rPr>
        <w:t>LKELER</w:t>
      </w:r>
    </w:p>
    <w:p w:rsidR="00427A3C" w:rsidRDefault="00A22046" w:rsidP="008C6F3F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22046">
        <w:rPr>
          <w:rFonts w:ascii="Times New Roman" w:hAnsi="Times New Roman"/>
          <w:sz w:val="24"/>
          <w:szCs w:val="24"/>
        </w:rPr>
        <w:t>Proje Fındıklı Anaokulu Müdürlüğünce görevlendirilecek yürütme ekibi tarafından yürütülür.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2046" w:rsidRDefault="00A22046" w:rsidP="008C6F3F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66805">
        <w:rPr>
          <w:rFonts w:ascii="Times New Roman" w:hAnsi="Times New Roman"/>
          <w:sz w:val="24"/>
          <w:szCs w:val="24"/>
        </w:rPr>
        <w:lastRenderedPageBreak/>
        <w:t>Fındıklı İlçe Milli Eğitim Müdürlüğü</w:t>
      </w:r>
      <w:r>
        <w:rPr>
          <w:rFonts w:ascii="Times New Roman" w:hAnsi="Times New Roman"/>
          <w:sz w:val="24"/>
          <w:szCs w:val="24"/>
        </w:rPr>
        <w:t>ne bağlı tüm anaokulu ve anasınıfı öğrencililerini, velilerini ve okul öncesi öğretmenlerini kapsar.</w:t>
      </w:r>
    </w:p>
    <w:p w:rsidR="00A22046" w:rsidRPr="00366805" w:rsidRDefault="00A22046" w:rsidP="008C6F3F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Projenin uygulanmasında Fındıklı Anaokulu Müdürlüğü ve proje yürütme ekibi birinci derece sorumludur.</w:t>
      </w:r>
    </w:p>
    <w:p w:rsidR="00A22046" w:rsidRPr="00A22046" w:rsidRDefault="00F742E9" w:rsidP="008C6F3F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Projeye katılan okullar</w:t>
      </w:r>
      <w:r w:rsidR="00506B2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DF47A9">
        <w:rPr>
          <w:rFonts w:ascii="Times New Roman" w:hAnsi="Times New Roman"/>
          <w:sz w:val="24"/>
          <w:szCs w:val="24"/>
        </w:rPr>
        <w:t>proje sonunda ma</w:t>
      </w:r>
      <w:r w:rsidR="00F95885">
        <w:rPr>
          <w:rFonts w:ascii="Times New Roman" w:hAnsi="Times New Roman"/>
          <w:sz w:val="24"/>
          <w:szCs w:val="24"/>
        </w:rPr>
        <w:t>teryallerin kullanımı ve dağıtımından sorumlu olup, proje anketine katılmakla</w:t>
      </w:r>
      <w:r w:rsidR="00DF47A9">
        <w:rPr>
          <w:rFonts w:ascii="Times New Roman" w:hAnsi="Times New Roman"/>
          <w:sz w:val="24"/>
          <w:szCs w:val="24"/>
        </w:rPr>
        <w:t xml:space="preserve"> yükümlüdür.</w:t>
      </w:r>
    </w:p>
    <w:p w:rsidR="001C4DCF" w:rsidRPr="00A22046" w:rsidRDefault="001C4DCF" w:rsidP="001C4DCF">
      <w:pPr>
        <w:pStyle w:val="ListeParagraf"/>
        <w:rPr>
          <w:rFonts w:ascii="Times New Roman" w:hAnsi="Times New Roman"/>
          <w:sz w:val="24"/>
          <w:szCs w:val="24"/>
        </w:rPr>
      </w:pPr>
    </w:p>
    <w:p w:rsidR="001C4DCF" w:rsidRDefault="001C4DCF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4731E2" w:rsidRPr="001C4DCF" w:rsidRDefault="004731E2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Pr="001C4DCF" w:rsidRDefault="001C4DCF" w:rsidP="001C4DC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1C4DCF" w:rsidRDefault="001C4DCF" w:rsidP="00E534CF">
      <w:pPr>
        <w:pStyle w:val="ListeParagraf"/>
        <w:jc w:val="center"/>
        <w:rPr>
          <w:rFonts w:ascii="Times New Roman" w:hAnsi="Times New Roman"/>
          <w:b/>
          <w:sz w:val="28"/>
          <w:szCs w:val="28"/>
        </w:rPr>
      </w:pPr>
      <w:r w:rsidRPr="001C4DCF">
        <w:rPr>
          <w:rFonts w:ascii="Times New Roman" w:hAnsi="Times New Roman"/>
          <w:b/>
          <w:sz w:val="28"/>
          <w:szCs w:val="28"/>
        </w:rPr>
        <w:lastRenderedPageBreak/>
        <w:t>İKİNCİ BÖLÜM</w:t>
      </w:r>
    </w:p>
    <w:p w:rsidR="00F95885" w:rsidRPr="00E534CF" w:rsidRDefault="00F95885" w:rsidP="00E534CF">
      <w:pPr>
        <w:pStyle w:val="ListeParagraf"/>
        <w:jc w:val="center"/>
        <w:rPr>
          <w:rFonts w:ascii="Times New Roman" w:hAnsi="Times New Roman"/>
          <w:b/>
          <w:sz w:val="28"/>
          <w:szCs w:val="28"/>
        </w:rPr>
      </w:pPr>
    </w:p>
    <w:p w:rsidR="001C4DCF" w:rsidRDefault="001C4DCF" w:rsidP="001C4DCF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UYGULAMA SÜRECİ VE AŞAMALARI</w:t>
      </w:r>
    </w:p>
    <w:p w:rsidR="00430708" w:rsidRDefault="00430708" w:rsidP="00430708">
      <w:pPr>
        <w:pStyle w:val="ListeParagraf"/>
        <w:ind w:left="1080"/>
        <w:rPr>
          <w:rFonts w:ascii="Times New Roman" w:hAnsi="Times New Roman"/>
          <w:b/>
          <w:sz w:val="28"/>
          <w:szCs w:val="28"/>
        </w:rPr>
      </w:pPr>
    </w:p>
    <w:p w:rsidR="00525720" w:rsidRPr="00430708" w:rsidRDefault="00430708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A6F81" w:rsidRPr="00430708">
        <w:rPr>
          <w:rFonts w:ascii="Times New Roman" w:hAnsi="Times New Roman"/>
          <w:sz w:val="24"/>
          <w:szCs w:val="24"/>
        </w:rPr>
        <w:t xml:space="preserve"> </w:t>
      </w:r>
      <w:r w:rsidR="001F4DE5" w:rsidRPr="00430708">
        <w:rPr>
          <w:rFonts w:ascii="Times New Roman" w:hAnsi="Times New Roman"/>
          <w:sz w:val="24"/>
          <w:szCs w:val="24"/>
        </w:rPr>
        <w:t>Şubat</w:t>
      </w:r>
      <w:r w:rsidR="005A6F81" w:rsidRPr="00430708">
        <w:rPr>
          <w:rFonts w:ascii="Times New Roman" w:hAnsi="Times New Roman"/>
          <w:sz w:val="24"/>
          <w:szCs w:val="24"/>
        </w:rPr>
        <w:t xml:space="preserve"> tarihine kadar proje hazırlanıp onaya sunulacak</w:t>
      </w:r>
    </w:p>
    <w:p w:rsidR="00525720" w:rsidRPr="00430708" w:rsidRDefault="005A6F81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İlçedeki tüm okullar proje hakkında elektronik ortamda bilgilendirildikten sonra 2</w:t>
      </w:r>
      <w:r w:rsidR="00F742E9" w:rsidRPr="00430708">
        <w:rPr>
          <w:rFonts w:ascii="Times New Roman" w:hAnsi="Times New Roman"/>
          <w:sz w:val="24"/>
          <w:szCs w:val="24"/>
        </w:rPr>
        <w:t>7</w:t>
      </w:r>
      <w:r w:rsidRPr="00430708">
        <w:rPr>
          <w:rFonts w:ascii="Times New Roman" w:hAnsi="Times New Roman"/>
          <w:sz w:val="24"/>
          <w:szCs w:val="24"/>
        </w:rPr>
        <w:t xml:space="preserve"> Şubat tarihine kadar katılım dönütleri alınacak</w:t>
      </w:r>
    </w:p>
    <w:p w:rsidR="00525720" w:rsidRPr="00430708" w:rsidRDefault="005A6F81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Dönütler doğrultusunda katılacak olan öğretmenlerle proje tanıtım toplantısı</w:t>
      </w:r>
      <w:r w:rsidR="00DB7109" w:rsidRPr="00430708">
        <w:rPr>
          <w:rFonts w:ascii="Times New Roman" w:hAnsi="Times New Roman"/>
          <w:sz w:val="24"/>
          <w:szCs w:val="24"/>
        </w:rPr>
        <w:t xml:space="preserve"> </w:t>
      </w:r>
      <w:r w:rsidR="00F742E9" w:rsidRPr="00430708">
        <w:rPr>
          <w:rFonts w:ascii="Times New Roman" w:hAnsi="Times New Roman"/>
          <w:sz w:val="24"/>
          <w:szCs w:val="24"/>
        </w:rPr>
        <w:t>28 Şubat Perşembe</w:t>
      </w:r>
      <w:r w:rsidR="00DB7109" w:rsidRPr="00430708">
        <w:rPr>
          <w:rFonts w:ascii="Times New Roman" w:hAnsi="Times New Roman"/>
          <w:sz w:val="24"/>
          <w:szCs w:val="24"/>
        </w:rPr>
        <w:t xml:space="preserve"> saat 14.30’da Fındıklı Anaokulu çok amaçlı salonunda gerçekleştirilecek</w:t>
      </w:r>
      <w:r w:rsidRPr="00430708">
        <w:rPr>
          <w:rFonts w:ascii="Times New Roman" w:hAnsi="Times New Roman"/>
          <w:sz w:val="24"/>
          <w:szCs w:val="24"/>
        </w:rPr>
        <w:t xml:space="preserve"> </w:t>
      </w:r>
    </w:p>
    <w:p w:rsidR="00F742E9" w:rsidRPr="00430708" w:rsidRDefault="00F742E9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Katılacak olan okulların öğretmenlerine, basılı proje materyalleri, toplantı sonrası teslim edilecek</w:t>
      </w:r>
    </w:p>
    <w:p w:rsidR="00525720" w:rsidRPr="00430708" w:rsidRDefault="00E455E3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Proje afişi hazırlanarak tüm okullara, resmi kurumlara ve ilçede çeşitli yerlere asılacak</w:t>
      </w:r>
    </w:p>
    <w:p w:rsidR="00525720" w:rsidRPr="00430708" w:rsidRDefault="00E455E3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 xml:space="preserve">4 </w:t>
      </w:r>
      <w:r w:rsidR="00B12629" w:rsidRPr="00430708">
        <w:rPr>
          <w:rFonts w:ascii="Times New Roman" w:hAnsi="Times New Roman"/>
          <w:sz w:val="24"/>
          <w:szCs w:val="24"/>
        </w:rPr>
        <w:t>Mart</w:t>
      </w:r>
      <w:r w:rsidRPr="00430708">
        <w:rPr>
          <w:rFonts w:ascii="Times New Roman" w:hAnsi="Times New Roman"/>
          <w:sz w:val="24"/>
          <w:szCs w:val="24"/>
        </w:rPr>
        <w:t xml:space="preserve"> tarihinde uygulamaya başlanacak olan proje için basılı materyaller</w:t>
      </w:r>
      <w:r w:rsidR="006D3F92" w:rsidRPr="00430708">
        <w:rPr>
          <w:rFonts w:ascii="Times New Roman" w:hAnsi="Times New Roman"/>
          <w:sz w:val="24"/>
          <w:szCs w:val="24"/>
        </w:rPr>
        <w:t xml:space="preserve"> (afiş, rozet)</w:t>
      </w:r>
      <w:r w:rsidRPr="00430708">
        <w:rPr>
          <w:rFonts w:ascii="Times New Roman" w:hAnsi="Times New Roman"/>
          <w:sz w:val="24"/>
          <w:szCs w:val="24"/>
        </w:rPr>
        <w:t xml:space="preserve"> hazırlanacak ve uygulamaya katılacak olan okullara dağıtımı yapılacak</w:t>
      </w:r>
    </w:p>
    <w:p w:rsidR="00525720" w:rsidRPr="00430708" w:rsidRDefault="00E71C6F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İlçe Halk Kütüphanesin</w:t>
      </w:r>
      <w:r w:rsidR="00DC1933" w:rsidRPr="00430708">
        <w:rPr>
          <w:rFonts w:ascii="Times New Roman" w:hAnsi="Times New Roman"/>
          <w:sz w:val="24"/>
          <w:szCs w:val="24"/>
        </w:rPr>
        <w:t>e</w:t>
      </w:r>
      <w:r w:rsidRPr="00430708">
        <w:rPr>
          <w:rFonts w:ascii="Times New Roman" w:hAnsi="Times New Roman"/>
          <w:sz w:val="24"/>
          <w:szCs w:val="24"/>
        </w:rPr>
        <w:t xml:space="preserve"> okulumuzun logosu ve proje sembolünün basılı olduğu minik </w:t>
      </w:r>
      <w:r w:rsidR="00DC1933" w:rsidRPr="00430708">
        <w:rPr>
          <w:rFonts w:ascii="Times New Roman" w:hAnsi="Times New Roman"/>
          <w:sz w:val="24"/>
          <w:szCs w:val="24"/>
        </w:rPr>
        <w:t>kuponlar teslim edilir.</w:t>
      </w:r>
    </w:p>
    <w:p w:rsidR="00525720" w:rsidRPr="00430708" w:rsidRDefault="00DC1933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Kuponlar, projeye katılan çocukların okuyup iade ettiği her kitap karşılığında kütüphane görevlisince kendilerine verilir</w:t>
      </w:r>
      <w:r w:rsidR="00180DFE">
        <w:rPr>
          <w:rFonts w:ascii="Times New Roman" w:hAnsi="Times New Roman"/>
          <w:sz w:val="24"/>
          <w:szCs w:val="24"/>
        </w:rPr>
        <w:t>.</w:t>
      </w:r>
    </w:p>
    <w:p w:rsidR="00525720" w:rsidRPr="00430708" w:rsidRDefault="00DC1933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20 adet kupon biriktirip okulumuza getiren her çocuk, karşılığında bir hikâye kitabı ile ödüllendirilecektir.</w:t>
      </w:r>
    </w:p>
    <w:p w:rsidR="00525720" w:rsidRPr="00430708" w:rsidRDefault="00B12629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Ailelere proje başlama tarihinin öncesinde proje içeriğini ve sürecini anlatan bilgilendirme toplantısı yapılacak</w:t>
      </w:r>
    </w:p>
    <w:p w:rsidR="00525720" w:rsidRPr="00430708" w:rsidRDefault="00B12629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Tüm Velilerin toplantıya katılamaması ihtimaline karşı ailelere proje konulu bilgi notu dağıtılacak</w:t>
      </w:r>
    </w:p>
    <w:p w:rsidR="00525720" w:rsidRPr="00430708" w:rsidRDefault="00B12629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Sınıflarda öğretmenler çocuklara proje hakkında bilgi verecekler</w:t>
      </w:r>
    </w:p>
    <w:p w:rsidR="00525720" w:rsidRPr="00430708" w:rsidRDefault="00E71C6F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Projenin anlatımıyla beraber öğrencileri olaya güdülendirmek için kitap kurdu rozetleri dağıtılacak ve çocuklar bu şekilde güdülenecek</w:t>
      </w:r>
    </w:p>
    <w:p w:rsidR="00525720" w:rsidRPr="00430708" w:rsidRDefault="00B12629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Öğretmenler</w:t>
      </w:r>
      <w:r w:rsidR="00E71C6F" w:rsidRPr="00430708">
        <w:rPr>
          <w:rFonts w:ascii="Times New Roman" w:hAnsi="Times New Roman"/>
          <w:sz w:val="24"/>
          <w:szCs w:val="24"/>
        </w:rPr>
        <w:t>,</w:t>
      </w:r>
      <w:r w:rsidRPr="00430708">
        <w:rPr>
          <w:rFonts w:ascii="Times New Roman" w:hAnsi="Times New Roman"/>
          <w:sz w:val="24"/>
          <w:szCs w:val="24"/>
        </w:rPr>
        <w:t xml:space="preserve"> çocukların resimlerinin olduğu tırtıl </w:t>
      </w:r>
      <w:r w:rsidR="00E71C6F" w:rsidRPr="00430708">
        <w:rPr>
          <w:rFonts w:ascii="Times New Roman" w:hAnsi="Times New Roman"/>
          <w:sz w:val="24"/>
          <w:szCs w:val="24"/>
        </w:rPr>
        <w:t>figürlü</w:t>
      </w:r>
      <w:r w:rsidRPr="00430708">
        <w:rPr>
          <w:rFonts w:ascii="Times New Roman" w:hAnsi="Times New Roman"/>
          <w:sz w:val="24"/>
          <w:szCs w:val="24"/>
        </w:rPr>
        <w:t xml:space="preserve"> kitap okuma panoları oluşturacak</w:t>
      </w:r>
    </w:p>
    <w:p w:rsidR="00525720" w:rsidRPr="00430708" w:rsidRDefault="00B12629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Her akşam okunan kitaplar isimleriyle beraber veli tarafından günlük olarak öğretmene ulaştırılacak</w:t>
      </w:r>
    </w:p>
    <w:p w:rsidR="00525720" w:rsidRDefault="00E71C6F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Öğretmen her öğrenci için okuduğu kitapların listesini tutacak</w:t>
      </w:r>
    </w:p>
    <w:p w:rsidR="007C0A50" w:rsidRPr="00430708" w:rsidRDefault="00006182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1 ayın sonunda istediği bir kitabı kendisi sınıf arkadaşlarına anlatacak</w:t>
      </w:r>
      <w:bookmarkStart w:id="0" w:name="_GoBack"/>
      <w:bookmarkEnd w:id="0"/>
    </w:p>
    <w:p w:rsidR="00525720" w:rsidRPr="00430708" w:rsidRDefault="00E71C6F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Öğretmene ulaşan kitap sayısı kadar daireyi, öğrenci kendi davranış panosuna yapıştıracak</w:t>
      </w:r>
    </w:p>
    <w:p w:rsidR="00525720" w:rsidRPr="00430708" w:rsidRDefault="00E71C6F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Bir aylık süre sonunda okulda en çok kitap okuma sayısına ulaşan çocuk ödüllendirilecek</w:t>
      </w:r>
    </w:p>
    <w:p w:rsidR="00525720" w:rsidRPr="00430708" w:rsidRDefault="00E71C6F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lastRenderedPageBreak/>
        <w:t xml:space="preserve">Süreç zarfında, zaman zaman öğretmenler velilerden projeyi sürdürme durumlarıyla ilgili dönüt alacak ve </w:t>
      </w:r>
      <w:proofErr w:type="gramStart"/>
      <w:r w:rsidRPr="00430708">
        <w:rPr>
          <w:rFonts w:ascii="Times New Roman" w:hAnsi="Times New Roman"/>
          <w:sz w:val="24"/>
          <w:szCs w:val="24"/>
        </w:rPr>
        <w:t>motivasyon</w:t>
      </w:r>
      <w:proofErr w:type="gramEnd"/>
      <w:r w:rsidRPr="00430708">
        <w:rPr>
          <w:rFonts w:ascii="Times New Roman" w:hAnsi="Times New Roman"/>
          <w:sz w:val="24"/>
          <w:szCs w:val="24"/>
        </w:rPr>
        <w:t xml:space="preserve"> desteği sağlayacak</w:t>
      </w:r>
    </w:p>
    <w:p w:rsidR="00525720" w:rsidRPr="00430708" w:rsidRDefault="00E71C6F" w:rsidP="00F742E9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Mart ayının sonunda yer alan Kütüphaneler Haftasında uygun hava koşullarının olduğu bir gün İlçe Halk Kütüphanesine geziye gidilecek</w:t>
      </w:r>
    </w:p>
    <w:p w:rsidR="00BE33BA" w:rsidRPr="00430708" w:rsidRDefault="00BE33BA" w:rsidP="00BE33BA">
      <w:pPr>
        <w:pStyle w:val="ListeParagraf"/>
        <w:ind w:left="2520"/>
        <w:jc w:val="both"/>
        <w:rPr>
          <w:rFonts w:ascii="Times New Roman" w:hAnsi="Times New Roman"/>
          <w:sz w:val="24"/>
          <w:szCs w:val="24"/>
        </w:rPr>
      </w:pPr>
    </w:p>
    <w:p w:rsidR="00BE33BA" w:rsidRPr="00430708" w:rsidRDefault="00BE33BA" w:rsidP="00BE33BA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Projeye katılan okullarda en çok kitap okuyan öğrencinin bilgileri ve 20 kupon toplayan öğrenci sayıları öğretmenleri tarafından, Fındıklı Anaokulu proje sorumlularına ulaştırılacak</w:t>
      </w:r>
    </w:p>
    <w:p w:rsidR="00BE33BA" w:rsidRPr="00430708" w:rsidRDefault="00BE33BA" w:rsidP="00BE33BA">
      <w:pPr>
        <w:pStyle w:val="ListeParagraf"/>
        <w:rPr>
          <w:rFonts w:ascii="Times New Roman" w:hAnsi="Times New Roman"/>
          <w:sz w:val="24"/>
          <w:szCs w:val="24"/>
        </w:rPr>
      </w:pPr>
    </w:p>
    <w:p w:rsidR="00BE33BA" w:rsidRPr="00430708" w:rsidRDefault="00BE33BA" w:rsidP="00BE33BA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 xml:space="preserve">Fındıklı Anaokulunda, veli ve öğrencilerin katılımı </w:t>
      </w:r>
      <w:proofErr w:type="gramStart"/>
      <w:r w:rsidRPr="00430708">
        <w:rPr>
          <w:rFonts w:ascii="Times New Roman" w:hAnsi="Times New Roman"/>
          <w:sz w:val="24"/>
          <w:szCs w:val="24"/>
        </w:rPr>
        <w:t>ile   proje</w:t>
      </w:r>
      <w:proofErr w:type="gramEnd"/>
      <w:r w:rsidRPr="00430708">
        <w:rPr>
          <w:rFonts w:ascii="Times New Roman" w:hAnsi="Times New Roman"/>
          <w:sz w:val="24"/>
          <w:szCs w:val="24"/>
        </w:rPr>
        <w:t xml:space="preserve"> ödül töreni düzenlenerek projeye katılan her öğrenciye başarı belgesi; </w:t>
      </w:r>
      <w:r w:rsidR="009B0CAA" w:rsidRPr="00430708">
        <w:rPr>
          <w:rFonts w:ascii="Times New Roman" w:hAnsi="Times New Roman"/>
          <w:sz w:val="24"/>
          <w:szCs w:val="24"/>
        </w:rPr>
        <w:t>okul bazında en çok kitap</w:t>
      </w:r>
      <w:r w:rsidR="0002169C">
        <w:rPr>
          <w:rFonts w:ascii="Times New Roman" w:hAnsi="Times New Roman"/>
          <w:sz w:val="24"/>
          <w:szCs w:val="24"/>
        </w:rPr>
        <w:t xml:space="preserve"> okuyanlara kitap ve madalya</w:t>
      </w:r>
      <w:r w:rsidR="009B0CAA" w:rsidRPr="00430708">
        <w:rPr>
          <w:rFonts w:ascii="Times New Roman" w:hAnsi="Times New Roman"/>
          <w:sz w:val="24"/>
          <w:szCs w:val="24"/>
        </w:rPr>
        <w:t xml:space="preserve">; 20 adet kupon biriktirenlere hikaye kitabı verilecektir. </w:t>
      </w:r>
    </w:p>
    <w:p w:rsidR="00BE33BA" w:rsidRPr="00430708" w:rsidRDefault="00BE33BA" w:rsidP="00BE33BA">
      <w:pPr>
        <w:pStyle w:val="ListeParagraf"/>
        <w:ind w:left="2520"/>
        <w:jc w:val="both"/>
        <w:rPr>
          <w:rFonts w:ascii="Times New Roman" w:hAnsi="Times New Roman"/>
          <w:sz w:val="24"/>
          <w:szCs w:val="24"/>
        </w:rPr>
      </w:pPr>
    </w:p>
    <w:p w:rsidR="007E78FB" w:rsidRPr="00430708" w:rsidRDefault="00BE33BA" w:rsidP="00BE33BA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>Projenin tamamlanmasının ardından projeye katılan okullara ‘Proje Katılım Anketi’ uygulanacak. Anketi, projeyi uygulayan okul öncesi öğretmeni dolduracaktır.</w:t>
      </w:r>
    </w:p>
    <w:p w:rsidR="00BE33BA" w:rsidRPr="00430708" w:rsidRDefault="00BE33BA" w:rsidP="00BE33BA">
      <w:pPr>
        <w:pStyle w:val="ListeParagraf"/>
        <w:ind w:left="2520"/>
        <w:jc w:val="both"/>
        <w:rPr>
          <w:rFonts w:ascii="Times New Roman" w:hAnsi="Times New Roman"/>
          <w:sz w:val="24"/>
          <w:szCs w:val="24"/>
        </w:rPr>
      </w:pPr>
    </w:p>
    <w:p w:rsidR="009B0CAA" w:rsidRPr="0009360E" w:rsidRDefault="009B0CAA" w:rsidP="0009360E">
      <w:pPr>
        <w:pStyle w:val="ListeParagraf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0708">
        <w:rPr>
          <w:rFonts w:ascii="Times New Roman" w:hAnsi="Times New Roman"/>
          <w:sz w:val="24"/>
          <w:szCs w:val="24"/>
        </w:rPr>
        <w:t xml:space="preserve">Proje Katılım </w:t>
      </w:r>
      <w:proofErr w:type="spellStart"/>
      <w:r w:rsidRPr="00430708">
        <w:rPr>
          <w:rFonts w:ascii="Times New Roman" w:hAnsi="Times New Roman"/>
          <w:sz w:val="24"/>
          <w:szCs w:val="24"/>
        </w:rPr>
        <w:t>Anketleri’nin</w:t>
      </w:r>
      <w:proofErr w:type="spellEnd"/>
      <w:r w:rsidRPr="00430708">
        <w:rPr>
          <w:rFonts w:ascii="Times New Roman" w:hAnsi="Times New Roman"/>
          <w:sz w:val="24"/>
          <w:szCs w:val="24"/>
        </w:rPr>
        <w:t xml:space="preserve"> okulumuza ulaşmasının ardından Proje sorumlusu Ayşe AKKAYA ELLİALTI ve Kevser ŞAHİN proje değerlendirme raporu yazarak ilçe </w:t>
      </w:r>
      <w:proofErr w:type="spellStart"/>
      <w:r w:rsidRPr="00430708">
        <w:rPr>
          <w:rFonts w:ascii="Times New Roman" w:hAnsi="Times New Roman"/>
          <w:sz w:val="24"/>
          <w:szCs w:val="24"/>
        </w:rPr>
        <w:t>MEM’e</w:t>
      </w:r>
      <w:proofErr w:type="spellEnd"/>
      <w:r w:rsidRPr="00430708">
        <w:rPr>
          <w:rFonts w:ascii="Times New Roman" w:hAnsi="Times New Roman"/>
          <w:sz w:val="24"/>
          <w:szCs w:val="24"/>
        </w:rPr>
        <w:t xml:space="preserve"> sunacaklardır. </w:t>
      </w:r>
    </w:p>
    <w:p w:rsidR="009B0CAA" w:rsidRDefault="009B0CAA" w:rsidP="00DC1933">
      <w:pPr>
        <w:pStyle w:val="ListeParagraf"/>
        <w:ind w:left="1080"/>
        <w:rPr>
          <w:rFonts w:ascii="Times New Roman" w:hAnsi="Times New Roman"/>
          <w:sz w:val="28"/>
          <w:szCs w:val="28"/>
        </w:rPr>
      </w:pPr>
    </w:p>
    <w:p w:rsidR="001C4DCF" w:rsidRDefault="001C4DCF" w:rsidP="001C4DCF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EYLEM PLANI</w:t>
      </w:r>
    </w:p>
    <w:tbl>
      <w:tblPr>
        <w:tblStyle w:val="TabloKlavuzu"/>
        <w:tblW w:w="0" w:type="auto"/>
        <w:tblInd w:w="703" w:type="dxa"/>
        <w:tblLook w:val="04A0" w:firstRow="1" w:lastRow="0" w:firstColumn="1" w:lastColumn="0" w:noHBand="0" w:noVBand="1"/>
      </w:tblPr>
      <w:tblGrid>
        <w:gridCol w:w="1887"/>
        <w:gridCol w:w="660"/>
        <w:gridCol w:w="779"/>
        <w:gridCol w:w="850"/>
        <w:gridCol w:w="775"/>
        <w:gridCol w:w="776"/>
        <w:gridCol w:w="776"/>
        <w:gridCol w:w="1856"/>
      </w:tblGrid>
      <w:tr w:rsidR="0054757F" w:rsidTr="0054757F">
        <w:trPr>
          <w:cantSplit/>
          <w:trHeight w:val="1258"/>
        </w:trPr>
        <w:tc>
          <w:tcPr>
            <w:tcW w:w="189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663" w:type="dxa"/>
            <w:tcBorders>
              <w:bottom w:val="single" w:sz="4" w:space="0" w:color="000000" w:themeColor="text1"/>
            </w:tcBorders>
            <w:textDirection w:val="btLr"/>
          </w:tcPr>
          <w:p w:rsidR="0054757F" w:rsidRPr="00AF0FD7" w:rsidRDefault="0054757F" w:rsidP="00AF0FD7">
            <w:pPr>
              <w:pStyle w:val="ListeParagraf"/>
              <w:numPr>
                <w:ilvl w:val="0"/>
                <w:numId w:val="7"/>
              </w:numPr>
              <w:tabs>
                <w:tab w:val="left" w:pos="3705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FD7"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785" w:type="dxa"/>
            <w:textDirection w:val="btLr"/>
          </w:tcPr>
          <w:p w:rsidR="0054757F" w:rsidRPr="0037118D" w:rsidRDefault="0054757F" w:rsidP="00AF0FD7">
            <w:pPr>
              <w:pStyle w:val="ListeParagraf"/>
              <w:numPr>
                <w:ilvl w:val="0"/>
                <w:numId w:val="7"/>
              </w:numPr>
              <w:tabs>
                <w:tab w:val="left" w:pos="3705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852" w:type="dxa"/>
            <w:textDirection w:val="btLr"/>
          </w:tcPr>
          <w:p w:rsidR="0054757F" w:rsidRDefault="0054757F" w:rsidP="00AF0FD7">
            <w:pPr>
              <w:tabs>
                <w:tab w:val="left" w:pos="3705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Hafta</w:t>
            </w:r>
          </w:p>
        </w:tc>
        <w:tc>
          <w:tcPr>
            <w:tcW w:w="776" w:type="dxa"/>
            <w:textDirection w:val="btLr"/>
          </w:tcPr>
          <w:p w:rsidR="0054757F" w:rsidRPr="0037118D" w:rsidRDefault="0054757F" w:rsidP="00AF0FD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Hafta</w:t>
            </w:r>
          </w:p>
        </w:tc>
        <w:tc>
          <w:tcPr>
            <w:tcW w:w="777" w:type="dxa"/>
            <w:textDirection w:val="btLr"/>
          </w:tcPr>
          <w:p w:rsidR="0054757F" w:rsidRPr="0037118D" w:rsidRDefault="0054757F" w:rsidP="00AF0FD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Hafta</w:t>
            </w:r>
          </w:p>
        </w:tc>
        <w:tc>
          <w:tcPr>
            <w:tcW w:w="777" w:type="dxa"/>
            <w:textDirection w:val="btLr"/>
          </w:tcPr>
          <w:p w:rsidR="0054757F" w:rsidRDefault="0054757F" w:rsidP="0054757F">
            <w:pPr>
              <w:tabs>
                <w:tab w:val="left" w:pos="3705"/>
              </w:tabs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Hafta</w:t>
            </w: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Faaliyet Katılımcıları</w:t>
            </w:r>
          </w:p>
        </w:tc>
      </w:tr>
      <w:tr w:rsidR="0054757F" w:rsidTr="0054757F">
        <w:trPr>
          <w:trHeight w:val="988"/>
        </w:trPr>
        <w:tc>
          <w:tcPr>
            <w:tcW w:w="1892" w:type="dxa"/>
          </w:tcPr>
          <w:p w:rsidR="0054757F" w:rsidRPr="009B0CAA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Projenin hazırlanarak onaya sunulması</w:t>
            </w:r>
          </w:p>
        </w:tc>
        <w:tc>
          <w:tcPr>
            <w:tcW w:w="663" w:type="dxa"/>
          </w:tcPr>
          <w:p w:rsidR="0054757F" w:rsidRPr="00AF0FD7" w:rsidRDefault="0054757F" w:rsidP="00AF0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0FD7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Koordinatörleri</w:t>
            </w:r>
          </w:p>
        </w:tc>
      </w:tr>
      <w:tr w:rsidR="0054757F" w:rsidTr="0054757F">
        <w:trPr>
          <w:trHeight w:val="821"/>
        </w:trPr>
        <w:tc>
          <w:tcPr>
            <w:tcW w:w="1892" w:type="dxa"/>
          </w:tcPr>
          <w:p w:rsidR="0054757F" w:rsidRPr="009B0CAA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Afişlerin Dağıtılması</w:t>
            </w:r>
          </w:p>
        </w:tc>
        <w:tc>
          <w:tcPr>
            <w:tcW w:w="663" w:type="dxa"/>
          </w:tcPr>
          <w:p w:rsidR="0054757F" w:rsidRPr="00AF0FD7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5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</w:t>
            </w:r>
          </w:p>
        </w:tc>
      </w:tr>
      <w:tr w:rsidR="0054757F" w:rsidTr="0054757F">
        <w:trPr>
          <w:trHeight w:val="1258"/>
        </w:trPr>
        <w:tc>
          <w:tcPr>
            <w:tcW w:w="1892" w:type="dxa"/>
          </w:tcPr>
          <w:p w:rsidR="0054757F" w:rsidRPr="009B0CAA" w:rsidRDefault="0054757F" w:rsidP="00452C4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İlçedeki tüm okullara duyurularak katılım dönütleri alınması</w:t>
            </w:r>
          </w:p>
        </w:tc>
        <w:tc>
          <w:tcPr>
            <w:tcW w:w="663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Pr="00AF0FD7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</w:t>
            </w:r>
          </w:p>
        </w:tc>
      </w:tr>
      <w:tr w:rsidR="0054757F" w:rsidTr="0054757F">
        <w:trPr>
          <w:trHeight w:val="1761"/>
        </w:trPr>
        <w:tc>
          <w:tcPr>
            <w:tcW w:w="1892" w:type="dxa"/>
          </w:tcPr>
          <w:p w:rsidR="0054757F" w:rsidRPr="009B0CAA" w:rsidRDefault="0054757F" w:rsidP="00452C4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lastRenderedPageBreak/>
              <w:t>Öğretmenlere bilgilendirme toplantısı yapılması, materyallerin dağıtılması</w:t>
            </w:r>
          </w:p>
        </w:tc>
        <w:tc>
          <w:tcPr>
            <w:tcW w:w="663" w:type="dxa"/>
          </w:tcPr>
          <w:p w:rsidR="0054757F" w:rsidRPr="00AF0FD7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PK, Öğretmenler</w:t>
            </w:r>
          </w:p>
        </w:tc>
      </w:tr>
      <w:tr w:rsidR="0054757F" w:rsidTr="0054757F">
        <w:trPr>
          <w:trHeight w:val="1156"/>
        </w:trPr>
        <w:tc>
          <w:tcPr>
            <w:tcW w:w="1892" w:type="dxa"/>
          </w:tcPr>
          <w:p w:rsidR="0054757F" w:rsidRPr="009B0CAA" w:rsidRDefault="0054757F" w:rsidP="00452C4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Kitap Okuma Panolarının Hazırlanması</w:t>
            </w:r>
          </w:p>
        </w:tc>
        <w:tc>
          <w:tcPr>
            <w:tcW w:w="663" w:type="dxa"/>
          </w:tcPr>
          <w:p w:rsidR="0054757F" w:rsidRPr="00AF0FD7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Öğretmenler</w:t>
            </w:r>
          </w:p>
        </w:tc>
      </w:tr>
      <w:tr w:rsidR="0054757F" w:rsidTr="0054757F">
        <w:trPr>
          <w:trHeight w:val="2163"/>
        </w:trPr>
        <w:tc>
          <w:tcPr>
            <w:tcW w:w="1892" w:type="dxa"/>
          </w:tcPr>
          <w:p w:rsidR="0054757F" w:rsidRDefault="0054757F" w:rsidP="00B0287D">
            <w:pPr>
              <w:tabs>
                <w:tab w:val="left" w:pos="370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Öğrencilere ve velilere duyurulması</w:t>
            </w:r>
          </w:p>
          <w:p w:rsidR="0054757F" w:rsidRPr="009B0CAA" w:rsidRDefault="0054757F" w:rsidP="0002169C">
            <w:pPr>
              <w:tabs>
                <w:tab w:val="left" w:pos="370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(Rozet Dağıtılması)</w:t>
            </w:r>
          </w:p>
        </w:tc>
        <w:tc>
          <w:tcPr>
            <w:tcW w:w="663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Pr="00AF0FD7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5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PK, Öğretmenler, Veliler, Öğrenciler</w:t>
            </w:r>
          </w:p>
        </w:tc>
      </w:tr>
      <w:tr w:rsidR="0054757F" w:rsidTr="0054757F">
        <w:trPr>
          <w:trHeight w:val="795"/>
        </w:trPr>
        <w:tc>
          <w:tcPr>
            <w:tcW w:w="1892" w:type="dxa"/>
          </w:tcPr>
          <w:p w:rsidR="0054757F" w:rsidRPr="009B0CAA" w:rsidRDefault="0054757F" w:rsidP="00B0287D">
            <w:pPr>
              <w:tabs>
                <w:tab w:val="left" w:pos="37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Projenin Uygulanması</w:t>
            </w:r>
          </w:p>
        </w:tc>
        <w:tc>
          <w:tcPr>
            <w:tcW w:w="663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52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6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AF0FD7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PK, Öğretmenler, Veliler, Öğrenciler</w:t>
            </w:r>
          </w:p>
        </w:tc>
      </w:tr>
      <w:tr w:rsidR="0054757F" w:rsidTr="0054757F">
        <w:tc>
          <w:tcPr>
            <w:tcW w:w="1892" w:type="dxa"/>
          </w:tcPr>
          <w:p w:rsidR="0054757F" w:rsidRPr="009B0CAA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Fındıklı Kütüphanesine kuponların teslim edilmesi ve kitap alıp okuyan her çocuğa kupon verilmesi</w:t>
            </w:r>
          </w:p>
        </w:tc>
        <w:tc>
          <w:tcPr>
            <w:tcW w:w="663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Pr="00AF0FD7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85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52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6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Kütüphane Görevlileri,</w:t>
            </w: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PK,</w:t>
            </w: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Öğrenciler,</w:t>
            </w:r>
          </w:p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Veliler</w:t>
            </w:r>
          </w:p>
        </w:tc>
      </w:tr>
      <w:tr w:rsidR="0054757F" w:rsidTr="0054757F">
        <w:tc>
          <w:tcPr>
            <w:tcW w:w="1892" w:type="dxa"/>
          </w:tcPr>
          <w:p w:rsidR="0054757F" w:rsidRPr="009B0CAA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Fındıklı Halk Kütüphanesine Gezi Yapılması</w:t>
            </w:r>
          </w:p>
        </w:tc>
        <w:tc>
          <w:tcPr>
            <w:tcW w:w="663" w:type="dxa"/>
          </w:tcPr>
          <w:p w:rsidR="0054757F" w:rsidRPr="00AF0FD7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60E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PK, Öğretmenler, Öğrenciler, Veliler</w:t>
            </w:r>
          </w:p>
        </w:tc>
      </w:tr>
      <w:tr w:rsidR="0054757F" w:rsidTr="0054757F">
        <w:trPr>
          <w:trHeight w:val="1475"/>
        </w:trPr>
        <w:tc>
          <w:tcPr>
            <w:tcW w:w="1892" w:type="dxa"/>
          </w:tcPr>
          <w:p w:rsidR="0054757F" w:rsidRPr="009B0CAA" w:rsidRDefault="0054757F" w:rsidP="009B3837">
            <w:pPr>
              <w:tabs>
                <w:tab w:val="left" w:pos="370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 xml:space="preserve">Öğretmenlerin Veli ve </w:t>
            </w:r>
            <w:proofErr w:type="gramStart"/>
            <w:r w:rsidRPr="009B0CAA">
              <w:rPr>
                <w:rFonts w:ascii="Times New Roman" w:hAnsi="Times New Roman"/>
                <w:sz w:val="24"/>
                <w:szCs w:val="24"/>
              </w:rPr>
              <w:t>öğrencilerin  katılım</w:t>
            </w:r>
            <w:proofErr w:type="gramEnd"/>
            <w:r w:rsidRPr="009B0CAA">
              <w:rPr>
                <w:rFonts w:ascii="Times New Roman" w:hAnsi="Times New Roman"/>
                <w:sz w:val="24"/>
                <w:szCs w:val="24"/>
              </w:rPr>
              <w:t xml:space="preserve"> durumlarını takip etmesi, motive etmesi</w:t>
            </w:r>
          </w:p>
        </w:tc>
        <w:tc>
          <w:tcPr>
            <w:tcW w:w="663" w:type="dxa"/>
          </w:tcPr>
          <w:p w:rsidR="0054757F" w:rsidRPr="00AF0FD7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52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6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Öğretmenler</w:t>
            </w:r>
          </w:p>
        </w:tc>
      </w:tr>
      <w:tr w:rsidR="0054757F" w:rsidTr="0054757F">
        <w:tc>
          <w:tcPr>
            <w:tcW w:w="1892" w:type="dxa"/>
          </w:tcPr>
          <w:p w:rsidR="0054757F" w:rsidRPr="009B0CAA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Ödül Töreni </w:t>
            </w:r>
            <w:proofErr w:type="gramStart"/>
            <w:r w:rsidRPr="009B0CAA">
              <w:rPr>
                <w:rFonts w:ascii="Times New Roman" w:hAnsi="Times New Roman"/>
                <w:sz w:val="24"/>
                <w:szCs w:val="24"/>
              </w:rPr>
              <w:t>ile,</w:t>
            </w:r>
            <w:proofErr w:type="gramEnd"/>
            <w:r w:rsidRPr="009B0CAA">
              <w:rPr>
                <w:rFonts w:ascii="Times New Roman" w:hAnsi="Times New Roman"/>
                <w:sz w:val="24"/>
                <w:szCs w:val="24"/>
              </w:rPr>
              <w:t xml:space="preserve"> ödüllerin ve başarı belgelerinin verilmesi</w:t>
            </w:r>
          </w:p>
        </w:tc>
        <w:tc>
          <w:tcPr>
            <w:tcW w:w="663" w:type="dxa"/>
          </w:tcPr>
          <w:p w:rsidR="0054757F" w:rsidRPr="00AF0FD7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69C" w:rsidRDefault="0002169C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837" w:type="dxa"/>
          </w:tcPr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PK, Öğretmenler, Öğrenciler, Veliler</w:t>
            </w:r>
          </w:p>
        </w:tc>
      </w:tr>
      <w:tr w:rsidR="0054757F" w:rsidTr="0054757F">
        <w:tc>
          <w:tcPr>
            <w:tcW w:w="1892" w:type="dxa"/>
          </w:tcPr>
          <w:p w:rsidR="0054757F" w:rsidRPr="009B0CAA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 xml:space="preserve">Projeye katılan Okullara Anket Yapılması </w:t>
            </w:r>
          </w:p>
        </w:tc>
        <w:tc>
          <w:tcPr>
            <w:tcW w:w="663" w:type="dxa"/>
          </w:tcPr>
          <w:p w:rsidR="0054757F" w:rsidRPr="00AF0FD7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837" w:type="dxa"/>
          </w:tcPr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Öğretmenler</w:t>
            </w:r>
          </w:p>
        </w:tc>
      </w:tr>
      <w:tr w:rsidR="0054757F" w:rsidTr="0054757F">
        <w:tc>
          <w:tcPr>
            <w:tcW w:w="1892" w:type="dxa"/>
          </w:tcPr>
          <w:p w:rsidR="0054757F" w:rsidRPr="009B0CAA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Proje değerlendirme raporunun yazılması</w:t>
            </w:r>
          </w:p>
        </w:tc>
        <w:tc>
          <w:tcPr>
            <w:tcW w:w="663" w:type="dxa"/>
          </w:tcPr>
          <w:p w:rsidR="0054757F" w:rsidRPr="00AF0FD7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54757F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837" w:type="dxa"/>
          </w:tcPr>
          <w:p w:rsidR="0054757F" w:rsidRDefault="0009360E" w:rsidP="00D9471B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</w:t>
            </w:r>
          </w:p>
        </w:tc>
      </w:tr>
    </w:tbl>
    <w:p w:rsidR="00AF0FD7" w:rsidRDefault="00AF0FD7" w:rsidP="00AF0FD7">
      <w:pPr>
        <w:pStyle w:val="ListeParagraf"/>
        <w:ind w:left="1080"/>
        <w:rPr>
          <w:rFonts w:ascii="Times New Roman" w:hAnsi="Times New Roman"/>
          <w:b/>
          <w:sz w:val="28"/>
          <w:szCs w:val="28"/>
        </w:rPr>
      </w:pPr>
    </w:p>
    <w:p w:rsidR="001C4DCF" w:rsidRDefault="001C4DCF" w:rsidP="001C4DCF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FİNANSMAN</w:t>
      </w:r>
    </w:p>
    <w:p w:rsidR="00E00F9F" w:rsidRPr="008C6F3F" w:rsidRDefault="0009360E" w:rsidP="008C6F3F">
      <w:pPr>
        <w:pStyle w:val="ListeParagraf"/>
        <w:ind w:left="1080"/>
        <w:jc w:val="both"/>
        <w:rPr>
          <w:rFonts w:ascii="Times New Roman" w:hAnsi="Times New Roman"/>
          <w:sz w:val="24"/>
          <w:szCs w:val="24"/>
        </w:rPr>
      </w:pPr>
      <w:r w:rsidRPr="008C6F3F">
        <w:rPr>
          <w:rFonts w:ascii="Times New Roman" w:hAnsi="Times New Roman"/>
          <w:sz w:val="24"/>
          <w:szCs w:val="24"/>
        </w:rPr>
        <w:t xml:space="preserve">Proje giderleri, </w:t>
      </w:r>
      <w:r w:rsidR="008C6F3F" w:rsidRPr="008C6F3F">
        <w:rPr>
          <w:rFonts w:ascii="Times New Roman" w:hAnsi="Times New Roman"/>
          <w:sz w:val="24"/>
          <w:szCs w:val="24"/>
        </w:rPr>
        <w:t xml:space="preserve">Fındıklı Anaokulu </w:t>
      </w:r>
      <w:r w:rsidRPr="008C6F3F">
        <w:rPr>
          <w:rFonts w:ascii="Times New Roman" w:hAnsi="Times New Roman"/>
          <w:sz w:val="24"/>
          <w:szCs w:val="24"/>
        </w:rPr>
        <w:t>Okul Bütçesi tarafından finanse edilecektir.</w:t>
      </w:r>
    </w:p>
    <w:p w:rsidR="00E00F9F" w:rsidRDefault="00E00F9F" w:rsidP="00E00F9F">
      <w:pPr>
        <w:pStyle w:val="ListeParagraf"/>
        <w:ind w:left="1080"/>
        <w:rPr>
          <w:rFonts w:ascii="Times New Roman" w:hAnsi="Times New Roman"/>
          <w:b/>
          <w:sz w:val="28"/>
          <w:szCs w:val="28"/>
        </w:rPr>
      </w:pPr>
    </w:p>
    <w:p w:rsidR="00E455E3" w:rsidRDefault="00E455E3" w:rsidP="001C4DCF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KULLANILACAK MATERYALLER</w:t>
      </w:r>
    </w:p>
    <w:p w:rsidR="00E455E3" w:rsidRPr="008C6F3F" w:rsidRDefault="00E455E3" w:rsidP="00E455E3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C6F3F">
        <w:rPr>
          <w:rFonts w:ascii="Times New Roman" w:hAnsi="Times New Roman"/>
          <w:sz w:val="24"/>
          <w:szCs w:val="24"/>
        </w:rPr>
        <w:t>Afiş</w:t>
      </w:r>
    </w:p>
    <w:p w:rsidR="00E455E3" w:rsidRPr="008C6F3F" w:rsidRDefault="00E455E3" w:rsidP="00E455E3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C6F3F">
        <w:rPr>
          <w:rFonts w:ascii="Times New Roman" w:hAnsi="Times New Roman"/>
          <w:sz w:val="24"/>
          <w:szCs w:val="24"/>
        </w:rPr>
        <w:t>Kitap</w:t>
      </w:r>
    </w:p>
    <w:p w:rsidR="00E455E3" w:rsidRPr="008C6F3F" w:rsidRDefault="00E455E3" w:rsidP="00E455E3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C6F3F">
        <w:rPr>
          <w:rFonts w:ascii="Times New Roman" w:hAnsi="Times New Roman"/>
          <w:sz w:val="24"/>
          <w:szCs w:val="24"/>
        </w:rPr>
        <w:t>Rozet</w:t>
      </w:r>
    </w:p>
    <w:p w:rsidR="00E455E3" w:rsidRPr="008C6F3F" w:rsidRDefault="00E455E3" w:rsidP="00E455E3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C6F3F">
        <w:rPr>
          <w:rFonts w:ascii="Times New Roman" w:hAnsi="Times New Roman"/>
          <w:sz w:val="24"/>
          <w:szCs w:val="24"/>
        </w:rPr>
        <w:t>Kitap okuma panosu</w:t>
      </w:r>
    </w:p>
    <w:p w:rsidR="00E455E3" w:rsidRDefault="00E455E3" w:rsidP="00E455E3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C6F3F">
        <w:rPr>
          <w:rFonts w:ascii="Times New Roman" w:hAnsi="Times New Roman"/>
          <w:sz w:val="24"/>
          <w:szCs w:val="24"/>
        </w:rPr>
        <w:t>Başarı belgesi</w:t>
      </w:r>
    </w:p>
    <w:p w:rsidR="008C6F3F" w:rsidRPr="008C6F3F" w:rsidRDefault="008C6F3F" w:rsidP="00E455E3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Madalya </w:t>
      </w:r>
    </w:p>
    <w:p w:rsidR="00E455E3" w:rsidRDefault="00E455E3" w:rsidP="00E455E3">
      <w:pPr>
        <w:pStyle w:val="ListeParagraf"/>
        <w:ind w:left="1800"/>
        <w:rPr>
          <w:rFonts w:ascii="Times New Roman" w:hAnsi="Times New Roman"/>
          <w:b/>
          <w:sz w:val="28"/>
          <w:szCs w:val="28"/>
        </w:rPr>
      </w:pPr>
    </w:p>
    <w:p w:rsidR="001C4DCF" w:rsidRDefault="001C4DCF" w:rsidP="001C4DCF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TAHMİNİ BÜTÇE</w:t>
      </w:r>
    </w:p>
    <w:tbl>
      <w:tblPr>
        <w:tblW w:w="68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1440"/>
        <w:gridCol w:w="1260"/>
        <w:gridCol w:w="1440"/>
      </w:tblGrid>
      <w:tr w:rsidR="00963847" w:rsidTr="008315D8">
        <w:trPr>
          <w:trHeight w:val="255"/>
        </w:trPr>
        <w:tc>
          <w:tcPr>
            <w:tcW w:w="6855" w:type="dxa"/>
            <w:gridSpan w:val="4"/>
            <w:shd w:val="clear" w:color="auto" w:fill="FFFFFF" w:themeFill="background1"/>
            <w:noWrap/>
            <w:vAlign w:val="bottom"/>
          </w:tcPr>
          <w:p w:rsidR="00963847" w:rsidRDefault="00963847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TAHMİNİ MALİYET</w:t>
            </w:r>
          </w:p>
        </w:tc>
      </w:tr>
      <w:tr w:rsidR="00963847" w:rsidTr="008315D8">
        <w:trPr>
          <w:trHeight w:val="255"/>
        </w:trPr>
        <w:tc>
          <w:tcPr>
            <w:tcW w:w="2715" w:type="dxa"/>
            <w:shd w:val="clear" w:color="auto" w:fill="FFFFFF" w:themeFill="background1"/>
            <w:noWrap/>
            <w:vAlign w:val="bottom"/>
          </w:tcPr>
          <w:p w:rsidR="00963847" w:rsidRDefault="008315D8" w:rsidP="00AD171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İHTİYAÇ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963847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BİRİM FİYATI (Lira)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963847" w:rsidRDefault="00963847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ADEDİ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963847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TOPLAM FİYATI</w:t>
            </w:r>
          </w:p>
        </w:tc>
      </w:tr>
      <w:tr w:rsidR="00963847" w:rsidTr="008315D8">
        <w:trPr>
          <w:trHeight w:val="255"/>
        </w:trPr>
        <w:tc>
          <w:tcPr>
            <w:tcW w:w="2715" w:type="dxa"/>
            <w:shd w:val="clear" w:color="auto" w:fill="FFFFFF" w:themeFill="background1"/>
            <w:noWrap/>
            <w:vAlign w:val="bottom"/>
          </w:tcPr>
          <w:p w:rsidR="00963847" w:rsidRPr="008315D8" w:rsidRDefault="008315D8" w:rsidP="00AD171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Afiş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8C6F3F" w:rsidP="00AD1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TL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963847" w:rsidRDefault="008C6F3F" w:rsidP="00AD1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8C6F3F" w:rsidP="00AD1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295 TL</w:t>
            </w:r>
          </w:p>
        </w:tc>
      </w:tr>
      <w:tr w:rsidR="00963847" w:rsidTr="008315D8">
        <w:trPr>
          <w:trHeight w:val="255"/>
        </w:trPr>
        <w:tc>
          <w:tcPr>
            <w:tcW w:w="2715" w:type="dxa"/>
            <w:shd w:val="clear" w:color="auto" w:fill="FFFFFF" w:themeFill="background1"/>
            <w:noWrap/>
            <w:vAlign w:val="bottom"/>
          </w:tcPr>
          <w:p w:rsidR="00963847" w:rsidRDefault="008315D8" w:rsidP="00AD171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315D8">
              <w:rPr>
                <w:rFonts w:eastAsia="Times New Roman"/>
                <w:b/>
                <w:sz w:val="20"/>
                <w:szCs w:val="20"/>
              </w:rPr>
              <w:t>Rozet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8C6F3F" w:rsidP="008C6F3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0,99 TL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963847" w:rsidRDefault="008C6F3F" w:rsidP="00A77D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A77D6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A77D66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  <w:r w:rsidR="001B451A">
              <w:rPr>
                <w:rFonts w:eastAsia="Times New Roman"/>
                <w:b/>
                <w:bCs/>
                <w:sz w:val="20"/>
                <w:szCs w:val="20"/>
              </w:rPr>
              <w:t xml:space="preserve"> TL</w:t>
            </w:r>
          </w:p>
        </w:tc>
      </w:tr>
      <w:tr w:rsidR="00963847" w:rsidTr="008315D8">
        <w:trPr>
          <w:trHeight w:val="255"/>
        </w:trPr>
        <w:tc>
          <w:tcPr>
            <w:tcW w:w="2715" w:type="dxa"/>
            <w:shd w:val="clear" w:color="auto" w:fill="FFFFFF" w:themeFill="background1"/>
            <w:noWrap/>
            <w:vAlign w:val="bottom"/>
          </w:tcPr>
          <w:p w:rsidR="00963847" w:rsidRDefault="008C6F3F" w:rsidP="00AD171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Madalya 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1B451A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 TL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963847" w:rsidRDefault="001B451A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963847" w:rsidRDefault="001B451A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 TL</w:t>
            </w:r>
          </w:p>
        </w:tc>
      </w:tr>
      <w:tr w:rsidR="008315D8" w:rsidTr="008315D8">
        <w:trPr>
          <w:trHeight w:val="255"/>
        </w:trPr>
        <w:tc>
          <w:tcPr>
            <w:tcW w:w="2715" w:type="dxa"/>
            <w:shd w:val="clear" w:color="auto" w:fill="FFFFFF" w:themeFill="background1"/>
            <w:noWrap/>
            <w:vAlign w:val="bottom"/>
          </w:tcPr>
          <w:p w:rsidR="008315D8" w:rsidRDefault="008315D8" w:rsidP="00AD171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Ödül Kitaplar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8315D8" w:rsidRDefault="00912308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 TL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8315D8" w:rsidRDefault="00912308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8315D8" w:rsidRDefault="00912308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300 TL</w:t>
            </w:r>
          </w:p>
        </w:tc>
      </w:tr>
      <w:tr w:rsidR="008315D8" w:rsidTr="008315D8">
        <w:trPr>
          <w:trHeight w:val="255"/>
        </w:trPr>
        <w:tc>
          <w:tcPr>
            <w:tcW w:w="2715" w:type="dxa"/>
            <w:shd w:val="clear" w:color="auto" w:fill="FFFFFF" w:themeFill="background1"/>
            <w:noWrap/>
            <w:vAlign w:val="bottom"/>
          </w:tcPr>
          <w:p w:rsidR="008315D8" w:rsidRDefault="008315D8" w:rsidP="00AD171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Kupon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8315D8" w:rsidRDefault="00912308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0,46 TL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8315D8" w:rsidRDefault="00A77D66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912308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8315D8" w:rsidRDefault="00A77D66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92</w:t>
            </w:r>
            <w:r w:rsidR="00912308">
              <w:rPr>
                <w:rFonts w:eastAsia="Times New Roman"/>
                <w:b/>
                <w:bCs/>
                <w:sz w:val="20"/>
                <w:szCs w:val="20"/>
              </w:rPr>
              <w:t xml:space="preserve"> TL</w:t>
            </w:r>
          </w:p>
        </w:tc>
      </w:tr>
      <w:tr w:rsidR="008315D8" w:rsidTr="008315D8">
        <w:trPr>
          <w:trHeight w:val="255"/>
        </w:trPr>
        <w:tc>
          <w:tcPr>
            <w:tcW w:w="2715" w:type="dxa"/>
            <w:shd w:val="clear" w:color="auto" w:fill="FFFFFF" w:themeFill="background1"/>
            <w:noWrap/>
            <w:vAlign w:val="bottom"/>
          </w:tcPr>
          <w:p w:rsidR="008315D8" w:rsidRDefault="008315D8" w:rsidP="00AD171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Başarı Belgesi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8315D8" w:rsidRDefault="00912308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1,00 TL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bottom"/>
          </w:tcPr>
          <w:p w:rsidR="008315D8" w:rsidRDefault="00A77D66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8315D8" w:rsidRDefault="00A77D66" w:rsidP="00AD17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="00912308">
              <w:rPr>
                <w:rFonts w:eastAsia="Times New Roman"/>
                <w:b/>
                <w:bCs/>
                <w:sz w:val="20"/>
                <w:szCs w:val="20"/>
              </w:rPr>
              <w:t>0 TL</w:t>
            </w:r>
          </w:p>
        </w:tc>
      </w:tr>
    </w:tbl>
    <w:p w:rsidR="001B451A" w:rsidRDefault="001B451A" w:rsidP="00E455E3">
      <w:pPr>
        <w:pStyle w:val="ListeParagraf"/>
        <w:ind w:left="1080"/>
        <w:rPr>
          <w:rFonts w:ascii="Times New Roman" w:hAnsi="Times New Roman"/>
          <w:b/>
          <w:sz w:val="28"/>
          <w:szCs w:val="28"/>
        </w:rPr>
      </w:pPr>
    </w:p>
    <w:p w:rsidR="001C4DCF" w:rsidRDefault="001C4DCF" w:rsidP="001C4DCF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ÇALIŞMA TAKVİMİ</w:t>
      </w:r>
    </w:p>
    <w:p w:rsidR="008315D8" w:rsidRDefault="008315D8" w:rsidP="008315D8">
      <w:pPr>
        <w:pStyle w:val="ListeParagraf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TabloKlavuzu"/>
        <w:tblW w:w="9634" w:type="dxa"/>
        <w:tblLook w:val="01E0" w:firstRow="1" w:lastRow="1" w:firstColumn="1" w:lastColumn="1" w:noHBand="0" w:noVBand="0"/>
      </w:tblPr>
      <w:tblGrid>
        <w:gridCol w:w="770"/>
        <w:gridCol w:w="5746"/>
        <w:gridCol w:w="3118"/>
      </w:tblGrid>
      <w:tr w:rsidR="008315D8" w:rsidRPr="002B5FB6" w:rsidTr="000F01E6">
        <w:tc>
          <w:tcPr>
            <w:tcW w:w="770" w:type="dxa"/>
            <w:vAlign w:val="center"/>
          </w:tcPr>
          <w:p w:rsidR="008315D8" w:rsidRPr="002B5FB6" w:rsidRDefault="008315D8" w:rsidP="00AD1717">
            <w:pPr>
              <w:pStyle w:val="GvdeMetni"/>
              <w:spacing w:line="320" w:lineRule="exact"/>
              <w:jc w:val="center"/>
              <w:rPr>
                <w:b/>
              </w:rPr>
            </w:pPr>
            <w:r w:rsidRPr="002B5FB6">
              <w:rPr>
                <w:b/>
              </w:rPr>
              <w:t>S.NO</w:t>
            </w:r>
          </w:p>
        </w:tc>
        <w:tc>
          <w:tcPr>
            <w:tcW w:w="5746" w:type="dxa"/>
            <w:vAlign w:val="center"/>
          </w:tcPr>
          <w:p w:rsidR="008315D8" w:rsidRPr="002B5FB6" w:rsidRDefault="008315D8" w:rsidP="00AD1717">
            <w:pPr>
              <w:pStyle w:val="GvdeMetni"/>
              <w:spacing w:line="320" w:lineRule="exact"/>
              <w:jc w:val="center"/>
              <w:rPr>
                <w:b/>
              </w:rPr>
            </w:pPr>
            <w:r w:rsidRPr="002B5FB6">
              <w:rPr>
                <w:b/>
              </w:rPr>
              <w:t>YAPILACAK FAALİYETLER</w:t>
            </w:r>
          </w:p>
        </w:tc>
        <w:tc>
          <w:tcPr>
            <w:tcW w:w="3118" w:type="dxa"/>
            <w:vAlign w:val="center"/>
          </w:tcPr>
          <w:p w:rsidR="008315D8" w:rsidRPr="002B5FB6" w:rsidRDefault="008315D8" w:rsidP="004D318D">
            <w:pPr>
              <w:pStyle w:val="GvdeMetni"/>
              <w:spacing w:line="320" w:lineRule="exact"/>
              <w:jc w:val="center"/>
              <w:rPr>
                <w:b/>
              </w:rPr>
            </w:pPr>
            <w:r w:rsidRPr="002B5FB6">
              <w:rPr>
                <w:b/>
              </w:rPr>
              <w:t>TARİHLERİ</w:t>
            </w:r>
          </w:p>
        </w:tc>
      </w:tr>
      <w:tr w:rsidR="008315D8" w:rsidRPr="002B5FB6" w:rsidTr="000F01E6">
        <w:trPr>
          <w:trHeight w:val="279"/>
        </w:trPr>
        <w:tc>
          <w:tcPr>
            <w:tcW w:w="770" w:type="dxa"/>
            <w:vAlign w:val="center"/>
          </w:tcPr>
          <w:p w:rsidR="008315D8" w:rsidRPr="002B5FB6" w:rsidRDefault="008315D8" w:rsidP="00AD1717">
            <w:pPr>
              <w:pStyle w:val="GvdeMetni"/>
              <w:spacing w:line="320" w:lineRule="exact"/>
              <w:jc w:val="center"/>
            </w:pPr>
            <w:r w:rsidRPr="002B5FB6">
              <w:t>1</w:t>
            </w:r>
          </w:p>
        </w:tc>
        <w:tc>
          <w:tcPr>
            <w:tcW w:w="5746" w:type="dxa"/>
            <w:vAlign w:val="center"/>
          </w:tcPr>
          <w:p w:rsidR="008315D8" w:rsidRPr="00C42731" w:rsidRDefault="00C73B57" w:rsidP="00AD1717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 oluru için İlçe</w:t>
            </w:r>
            <w:r w:rsidR="008315D8"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15D8"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MEM’e</w:t>
            </w:r>
            <w:proofErr w:type="spellEnd"/>
            <w:r w:rsidR="008315D8"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yazı yazılması</w:t>
            </w:r>
          </w:p>
        </w:tc>
        <w:tc>
          <w:tcPr>
            <w:tcW w:w="3118" w:type="dxa"/>
            <w:vAlign w:val="center"/>
          </w:tcPr>
          <w:p w:rsidR="008315D8" w:rsidRPr="002B5FB6" w:rsidRDefault="00A77D66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 Şubat</w:t>
            </w:r>
          </w:p>
        </w:tc>
      </w:tr>
      <w:tr w:rsidR="008315D8" w:rsidRPr="002B5FB6" w:rsidTr="000F01E6">
        <w:trPr>
          <w:trHeight w:val="335"/>
        </w:trPr>
        <w:tc>
          <w:tcPr>
            <w:tcW w:w="770" w:type="dxa"/>
            <w:vAlign w:val="center"/>
          </w:tcPr>
          <w:p w:rsidR="008315D8" w:rsidRPr="002B5FB6" w:rsidRDefault="008315D8" w:rsidP="00AD1717">
            <w:pPr>
              <w:pStyle w:val="GvdeMetni"/>
              <w:spacing w:line="320" w:lineRule="exact"/>
              <w:jc w:val="center"/>
            </w:pPr>
            <w:r w:rsidRPr="002B5FB6">
              <w:t>2</w:t>
            </w:r>
          </w:p>
        </w:tc>
        <w:tc>
          <w:tcPr>
            <w:tcW w:w="5746" w:type="dxa"/>
            <w:vAlign w:val="center"/>
          </w:tcPr>
          <w:p w:rsidR="008315D8" w:rsidRPr="00C42731" w:rsidRDefault="000F01E6" w:rsidP="00AD1717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Projenin tüm okullara duyurularak, katılım dönütlerinin alınması</w:t>
            </w:r>
          </w:p>
        </w:tc>
        <w:tc>
          <w:tcPr>
            <w:tcW w:w="3118" w:type="dxa"/>
            <w:vAlign w:val="center"/>
          </w:tcPr>
          <w:p w:rsidR="008315D8" w:rsidRPr="002B5FB6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22-27 Şubat</w:t>
            </w:r>
          </w:p>
        </w:tc>
      </w:tr>
      <w:tr w:rsidR="008315D8" w:rsidRPr="002B5FB6" w:rsidTr="000F01E6">
        <w:tc>
          <w:tcPr>
            <w:tcW w:w="770" w:type="dxa"/>
            <w:vAlign w:val="center"/>
          </w:tcPr>
          <w:p w:rsidR="008315D8" w:rsidRPr="002B5FB6" w:rsidRDefault="008315D8" w:rsidP="00AD1717">
            <w:pPr>
              <w:pStyle w:val="GvdeMetni"/>
              <w:spacing w:line="320" w:lineRule="exact"/>
              <w:jc w:val="center"/>
            </w:pPr>
            <w:r w:rsidRPr="002B5FB6">
              <w:t>3</w:t>
            </w:r>
          </w:p>
        </w:tc>
        <w:tc>
          <w:tcPr>
            <w:tcW w:w="5746" w:type="dxa"/>
            <w:vAlign w:val="center"/>
          </w:tcPr>
          <w:p w:rsidR="008315D8" w:rsidRPr="00C42731" w:rsidRDefault="000F01E6" w:rsidP="00AD1717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Afişlerin dağıtılması</w:t>
            </w:r>
          </w:p>
        </w:tc>
        <w:tc>
          <w:tcPr>
            <w:tcW w:w="3118" w:type="dxa"/>
            <w:vAlign w:val="center"/>
          </w:tcPr>
          <w:p w:rsidR="008315D8" w:rsidRPr="002B5FB6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77D66">
              <w:rPr>
                <w:color w:val="000000"/>
              </w:rPr>
              <w:t xml:space="preserve"> Şubat</w:t>
            </w:r>
            <w:r>
              <w:rPr>
                <w:color w:val="000000"/>
              </w:rPr>
              <w:t>-06 Mart</w:t>
            </w:r>
          </w:p>
        </w:tc>
      </w:tr>
      <w:tr w:rsidR="000F01E6" w:rsidRPr="002B5FB6" w:rsidTr="000F01E6">
        <w:tc>
          <w:tcPr>
            <w:tcW w:w="770" w:type="dxa"/>
            <w:vAlign w:val="center"/>
          </w:tcPr>
          <w:p w:rsidR="000F01E6" w:rsidRPr="002B5FB6" w:rsidRDefault="009B0CAA" w:rsidP="00AD1717">
            <w:pPr>
              <w:pStyle w:val="GvdeMetni"/>
              <w:spacing w:line="320" w:lineRule="exact"/>
              <w:jc w:val="center"/>
            </w:pPr>
            <w:r>
              <w:t>4</w:t>
            </w:r>
          </w:p>
        </w:tc>
        <w:tc>
          <w:tcPr>
            <w:tcW w:w="5746" w:type="dxa"/>
            <w:vAlign w:val="center"/>
          </w:tcPr>
          <w:p w:rsidR="000F01E6" w:rsidRPr="00C42731" w:rsidRDefault="000F01E6" w:rsidP="008F0BF3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Öğretmen Bilgilendirme toplantısı yapılması, rozet </w:t>
            </w:r>
            <w:proofErr w:type="spellStart"/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8F0BF3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proofErr w:type="spellEnd"/>
            <w:r w:rsidR="008F0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basılı materyallerin </w:t>
            </w: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katılımcı öğretmenlere teslim edilmesi</w:t>
            </w:r>
          </w:p>
        </w:tc>
        <w:tc>
          <w:tcPr>
            <w:tcW w:w="3118" w:type="dxa"/>
            <w:vAlign w:val="center"/>
          </w:tcPr>
          <w:p w:rsidR="000F01E6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 w:rsidRPr="00430708">
              <w:rPr>
                <w:rFonts w:ascii="Times New Roman" w:hAnsi="Times New Roman"/>
                <w:sz w:val="24"/>
                <w:szCs w:val="24"/>
              </w:rPr>
              <w:t>28 Şubat</w:t>
            </w:r>
          </w:p>
        </w:tc>
      </w:tr>
      <w:tr w:rsidR="00C73B57" w:rsidRPr="002B5FB6" w:rsidTr="000F01E6">
        <w:tc>
          <w:tcPr>
            <w:tcW w:w="770" w:type="dxa"/>
            <w:vAlign w:val="center"/>
          </w:tcPr>
          <w:p w:rsidR="00C73B57" w:rsidRDefault="00C73B57" w:rsidP="00AD1717">
            <w:pPr>
              <w:pStyle w:val="GvdeMetni"/>
              <w:spacing w:line="320" w:lineRule="exact"/>
              <w:jc w:val="center"/>
            </w:pPr>
            <w:r>
              <w:t>5</w:t>
            </w:r>
          </w:p>
        </w:tc>
        <w:tc>
          <w:tcPr>
            <w:tcW w:w="5746" w:type="dxa"/>
            <w:vAlign w:val="center"/>
          </w:tcPr>
          <w:p w:rsidR="00C73B57" w:rsidRPr="00C42731" w:rsidRDefault="00C73B57" w:rsidP="000F01E6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Kitap Okuma Panolarının hazırlanması</w:t>
            </w:r>
          </w:p>
        </w:tc>
        <w:tc>
          <w:tcPr>
            <w:tcW w:w="3118" w:type="dxa"/>
            <w:vAlign w:val="center"/>
          </w:tcPr>
          <w:p w:rsidR="00C73B57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 Şubat-4 Mart</w:t>
            </w:r>
          </w:p>
        </w:tc>
      </w:tr>
      <w:tr w:rsidR="000F01E6" w:rsidRPr="002B5FB6" w:rsidTr="000F01E6">
        <w:tc>
          <w:tcPr>
            <w:tcW w:w="770" w:type="dxa"/>
            <w:vAlign w:val="center"/>
          </w:tcPr>
          <w:p w:rsidR="000F01E6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6</w:t>
            </w:r>
          </w:p>
        </w:tc>
        <w:tc>
          <w:tcPr>
            <w:tcW w:w="5746" w:type="dxa"/>
            <w:vAlign w:val="center"/>
          </w:tcPr>
          <w:p w:rsidR="000F01E6" w:rsidRPr="00C42731" w:rsidRDefault="000F01E6" w:rsidP="000F01E6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Öğrencilere gerekli duyuru ve bilgilendirme yapıldıktan sonra, rozetlerin her öğrencinin yakasına takılması </w:t>
            </w:r>
          </w:p>
        </w:tc>
        <w:tc>
          <w:tcPr>
            <w:tcW w:w="3118" w:type="dxa"/>
            <w:vAlign w:val="center"/>
          </w:tcPr>
          <w:p w:rsidR="000F01E6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 Mart</w:t>
            </w:r>
          </w:p>
        </w:tc>
      </w:tr>
      <w:tr w:rsidR="000F01E6" w:rsidRPr="002B5FB6" w:rsidTr="000F01E6">
        <w:tc>
          <w:tcPr>
            <w:tcW w:w="770" w:type="dxa"/>
            <w:vAlign w:val="center"/>
          </w:tcPr>
          <w:p w:rsidR="000F01E6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7</w:t>
            </w:r>
          </w:p>
        </w:tc>
        <w:tc>
          <w:tcPr>
            <w:tcW w:w="5746" w:type="dxa"/>
            <w:vAlign w:val="center"/>
          </w:tcPr>
          <w:p w:rsidR="000F01E6" w:rsidRPr="00C42731" w:rsidRDefault="000F01E6" w:rsidP="008F0BF3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Velilere bil</w:t>
            </w:r>
            <w:r w:rsidR="008F0BF3">
              <w:rPr>
                <w:rFonts w:ascii="Times New Roman" w:hAnsi="Times New Roman"/>
                <w:color w:val="000000"/>
                <w:sz w:val="24"/>
                <w:szCs w:val="24"/>
              </w:rPr>
              <w:t>gilendirme toplantısı yapılması</w:t>
            </w:r>
          </w:p>
        </w:tc>
        <w:tc>
          <w:tcPr>
            <w:tcW w:w="3118" w:type="dxa"/>
            <w:vAlign w:val="center"/>
          </w:tcPr>
          <w:p w:rsidR="000F01E6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Mart</w:t>
            </w:r>
          </w:p>
        </w:tc>
      </w:tr>
      <w:tr w:rsidR="000F01E6" w:rsidRPr="002B5FB6" w:rsidTr="000F01E6">
        <w:tc>
          <w:tcPr>
            <w:tcW w:w="770" w:type="dxa"/>
            <w:vAlign w:val="center"/>
          </w:tcPr>
          <w:p w:rsidR="000F01E6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8</w:t>
            </w:r>
          </w:p>
        </w:tc>
        <w:tc>
          <w:tcPr>
            <w:tcW w:w="5746" w:type="dxa"/>
            <w:vAlign w:val="center"/>
          </w:tcPr>
          <w:p w:rsidR="000F01E6" w:rsidRPr="00C42731" w:rsidRDefault="00C42731" w:rsidP="00AD1717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Kitap Okunmaya başlanması ve takibi</w:t>
            </w:r>
          </w:p>
        </w:tc>
        <w:tc>
          <w:tcPr>
            <w:tcW w:w="3118" w:type="dxa"/>
            <w:vAlign w:val="center"/>
          </w:tcPr>
          <w:p w:rsidR="000F01E6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 Mart – 29 Mart</w:t>
            </w:r>
          </w:p>
        </w:tc>
      </w:tr>
      <w:tr w:rsidR="000F01E6" w:rsidRPr="002B5FB6" w:rsidTr="000F01E6">
        <w:tc>
          <w:tcPr>
            <w:tcW w:w="770" w:type="dxa"/>
            <w:vAlign w:val="center"/>
          </w:tcPr>
          <w:p w:rsidR="000F01E6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9</w:t>
            </w:r>
          </w:p>
        </w:tc>
        <w:tc>
          <w:tcPr>
            <w:tcW w:w="5746" w:type="dxa"/>
            <w:vAlign w:val="center"/>
          </w:tcPr>
          <w:p w:rsidR="000F01E6" w:rsidRPr="00C42731" w:rsidRDefault="00C42731" w:rsidP="00AD1717">
            <w:pPr>
              <w:pStyle w:val="GvdeMetni"/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731">
              <w:rPr>
                <w:rFonts w:ascii="Times New Roman" w:hAnsi="Times New Roman"/>
                <w:color w:val="000000"/>
                <w:sz w:val="24"/>
                <w:szCs w:val="24"/>
              </w:rPr>
              <w:t>Fındıklı Halk Kütüphanesine Gezi</w:t>
            </w:r>
          </w:p>
        </w:tc>
        <w:tc>
          <w:tcPr>
            <w:tcW w:w="3118" w:type="dxa"/>
            <w:vAlign w:val="center"/>
          </w:tcPr>
          <w:p w:rsidR="000F01E6" w:rsidRDefault="008F0BF3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 Mart ve 31 Mart</w:t>
            </w:r>
          </w:p>
        </w:tc>
      </w:tr>
      <w:tr w:rsidR="00C42731" w:rsidRPr="002B5FB6" w:rsidTr="000F01E6">
        <w:tc>
          <w:tcPr>
            <w:tcW w:w="770" w:type="dxa"/>
            <w:vAlign w:val="center"/>
          </w:tcPr>
          <w:p w:rsidR="00C42731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10</w:t>
            </w:r>
          </w:p>
        </w:tc>
        <w:tc>
          <w:tcPr>
            <w:tcW w:w="5746" w:type="dxa"/>
            <w:vAlign w:val="center"/>
          </w:tcPr>
          <w:p w:rsidR="00C42731" w:rsidRPr="00C73B57" w:rsidRDefault="00C73B57" w:rsidP="00C73B57">
            <w:pPr>
              <w:pStyle w:val="GvdeMetni"/>
              <w:spacing w:line="3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Projeye katılan okullarda </w:t>
            </w:r>
            <w:r w:rsidR="00C42731" w:rsidRPr="00C73B57">
              <w:rPr>
                <w:rFonts w:ascii="Times New Roman" w:hAnsi="Times New Roman"/>
                <w:color w:val="000000"/>
                <w:sz w:val="24"/>
                <w:szCs w:val="24"/>
              </w:rPr>
              <w:t>en çok kitap oku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 ve 20 kupon biriktiren </w:t>
            </w:r>
            <w:r w:rsidR="00C42731" w:rsidRPr="00C73B57">
              <w:rPr>
                <w:rFonts w:ascii="Times New Roman" w:hAnsi="Times New Roman"/>
                <w:color w:val="000000"/>
                <w:sz w:val="24"/>
                <w:szCs w:val="24"/>
              </w:rPr>
              <w:t>çocukların bilgilerinin Fındıklı Anaokuluna iletilmesi</w:t>
            </w:r>
          </w:p>
        </w:tc>
        <w:tc>
          <w:tcPr>
            <w:tcW w:w="3118" w:type="dxa"/>
            <w:vAlign w:val="center"/>
          </w:tcPr>
          <w:p w:rsidR="00C42731" w:rsidRDefault="00D12901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 Mart</w:t>
            </w:r>
          </w:p>
        </w:tc>
      </w:tr>
      <w:tr w:rsidR="000F01E6" w:rsidRPr="002B5FB6" w:rsidTr="000F01E6">
        <w:tc>
          <w:tcPr>
            <w:tcW w:w="770" w:type="dxa"/>
            <w:vAlign w:val="center"/>
          </w:tcPr>
          <w:p w:rsidR="000F01E6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11</w:t>
            </w:r>
          </w:p>
        </w:tc>
        <w:tc>
          <w:tcPr>
            <w:tcW w:w="5746" w:type="dxa"/>
            <w:vAlign w:val="center"/>
          </w:tcPr>
          <w:p w:rsidR="000F01E6" w:rsidRDefault="00D12901" w:rsidP="00AD1717">
            <w:pPr>
              <w:pStyle w:val="GvdeMetni"/>
              <w:spacing w:line="320" w:lineRule="exact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Ödül Töreni ile</w:t>
            </w:r>
            <w:r w:rsidR="00C42731" w:rsidRPr="009B0CAA">
              <w:rPr>
                <w:rFonts w:ascii="Times New Roman" w:hAnsi="Times New Roman"/>
                <w:sz w:val="24"/>
                <w:szCs w:val="24"/>
              </w:rPr>
              <w:t xml:space="preserve"> ödüllerin ve başarı belgelerinin verilmesi</w:t>
            </w:r>
          </w:p>
        </w:tc>
        <w:tc>
          <w:tcPr>
            <w:tcW w:w="3118" w:type="dxa"/>
            <w:vAlign w:val="center"/>
          </w:tcPr>
          <w:p w:rsidR="000F01E6" w:rsidRDefault="004D318D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1-5 Nisan</w:t>
            </w:r>
          </w:p>
        </w:tc>
      </w:tr>
      <w:tr w:rsidR="000F01E6" w:rsidRPr="002B5FB6" w:rsidTr="000F01E6">
        <w:tc>
          <w:tcPr>
            <w:tcW w:w="770" w:type="dxa"/>
            <w:vAlign w:val="center"/>
          </w:tcPr>
          <w:p w:rsidR="000F01E6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12</w:t>
            </w:r>
          </w:p>
        </w:tc>
        <w:tc>
          <w:tcPr>
            <w:tcW w:w="5746" w:type="dxa"/>
            <w:vAlign w:val="center"/>
          </w:tcPr>
          <w:p w:rsidR="000F01E6" w:rsidRDefault="00C42731" w:rsidP="00AD1717">
            <w:pPr>
              <w:pStyle w:val="GvdeMetni"/>
              <w:spacing w:line="320" w:lineRule="exact"/>
              <w:rPr>
                <w:color w:val="000000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Projeye katılan Okullara Anket Yapılması</w:t>
            </w:r>
          </w:p>
        </w:tc>
        <w:tc>
          <w:tcPr>
            <w:tcW w:w="3118" w:type="dxa"/>
            <w:vAlign w:val="center"/>
          </w:tcPr>
          <w:p w:rsidR="000F01E6" w:rsidRDefault="00581F5A" w:rsidP="00581F5A">
            <w:pPr>
              <w:pStyle w:val="GvdeMetni"/>
              <w:spacing w:line="320" w:lineRule="exact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2169C">
              <w:rPr>
                <w:color w:val="000000"/>
              </w:rPr>
              <w:t>1-5</w:t>
            </w:r>
            <w:r w:rsidR="004D318D">
              <w:rPr>
                <w:color w:val="000000"/>
              </w:rPr>
              <w:t xml:space="preserve"> Nisan</w:t>
            </w:r>
          </w:p>
        </w:tc>
      </w:tr>
      <w:tr w:rsidR="008315D8" w:rsidRPr="002B5FB6" w:rsidTr="000F01E6">
        <w:tc>
          <w:tcPr>
            <w:tcW w:w="770" w:type="dxa"/>
            <w:vAlign w:val="center"/>
          </w:tcPr>
          <w:p w:rsidR="008315D8" w:rsidRPr="002B5FB6" w:rsidRDefault="00C73B57" w:rsidP="00AD1717">
            <w:pPr>
              <w:pStyle w:val="GvdeMetni"/>
              <w:spacing w:line="320" w:lineRule="exact"/>
              <w:jc w:val="center"/>
            </w:pPr>
            <w:r>
              <w:t>13</w:t>
            </w:r>
          </w:p>
        </w:tc>
        <w:tc>
          <w:tcPr>
            <w:tcW w:w="5746" w:type="dxa"/>
            <w:vAlign w:val="center"/>
          </w:tcPr>
          <w:p w:rsidR="008315D8" w:rsidRPr="002B5FB6" w:rsidRDefault="00C42731" w:rsidP="00AD1717">
            <w:pPr>
              <w:pStyle w:val="GvdeMetni"/>
              <w:spacing w:line="320" w:lineRule="exact"/>
              <w:rPr>
                <w:color w:val="000000"/>
              </w:rPr>
            </w:pPr>
            <w:r w:rsidRPr="009B0CAA">
              <w:rPr>
                <w:rFonts w:ascii="Times New Roman" w:hAnsi="Times New Roman"/>
                <w:sz w:val="24"/>
                <w:szCs w:val="24"/>
              </w:rPr>
              <w:t>Proje değerlendirme raporunun yazılması</w:t>
            </w:r>
          </w:p>
        </w:tc>
        <w:tc>
          <w:tcPr>
            <w:tcW w:w="3118" w:type="dxa"/>
            <w:vAlign w:val="center"/>
          </w:tcPr>
          <w:p w:rsidR="008315D8" w:rsidRPr="002B5FB6" w:rsidRDefault="0002169C" w:rsidP="004D318D">
            <w:pPr>
              <w:pStyle w:val="GvdeMetni"/>
              <w:spacing w:line="3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5 </w:t>
            </w:r>
            <w:r w:rsidR="004D318D">
              <w:rPr>
                <w:color w:val="000000"/>
              </w:rPr>
              <w:t xml:space="preserve"> Nisan</w:t>
            </w:r>
            <w:proofErr w:type="gramEnd"/>
          </w:p>
        </w:tc>
      </w:tr>
    </w:tbl>
    <w:p w:rsidR="008315D8" w:rsidRDefault="008315D8" w:rsidP="008315D8">
      <w:pPr>
        <w:pStyle w:val="ListeParagraf"/>
        <w:ind w:left="1080"/>
        <w:rPr>
          <w:rFonts w:ascii="Times New Roman" w:hAnsi="Times New Roman"/>
          <w:b/>
          <w:sz w:val="28"/>
          <w:szCs w:val="28"/>
        </w:rPr>
      </w:pPr>
    </w:p>
    <w:p w:rsidR="008315D8" w:rsidRPr="008315D8" w:rsidRDefault="008315D8" w:rsidP="008315D8">
      <w:pPr>
        <w:pStyle w:val="ListeParagraf"/>
        <w:numPr>
          <w:ilvl w:val="0"/>
          <w:numId w:val="4"/>
        </w:numPr>
        <w:tabs>
          <w:tab w:val="left" w:pos="3705"/>
        </w:tabs>
        <w:rPr>
          <w:rFonts w:ascii="Times New Roman" w:hAnsi="Times New Roman"/>
          <w:b/>
          <w:sz w:val="28"/>
          <w:szCs w:val="28"/>
        </w:rPr>
      </w:pPr>
      <w:r w:rsidRPr="008315D8">
        <w:rPr>
          <w:rFonts w:ascii="Times New Roman" w:hAnsi="Times New Roman"/>
          <w:b/>
          <w:sz w:val="28"/>
          <w:szCs w:val="28"/>
        </w:rPr>
        <w:t>DEĞERLENDİRME</w:t>
      </w:r>
    </w:p>
    <w:p w:rsidR="008315D8" w:rsidRPr="00825E78" w:rsidRDefault="008315D8" w:rsidP="008315D8">
      <w:pPr>
        <w:tabs>
          <w:tab w:val="left" w:pos="37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25E7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rojenin değerlendirilmesi projeye katılan öğretmenler tarafından</w:t>
      </w:r>
      <w:r w:rsidRPr="0082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performans göstergelerine göre </w:t>
      </w:r>
      <w:r w:rsidRPr="00825E78">
        <w:rPr>
          <w:rFonts w:ascii="Times New Roman" w:hAnsi="Times New Roman"/>
          <w:sz w:val="24"/>
          <w:szCs w:val="24"/>
        </w:rPr>
        <w:t>yapılacak</w:t>
      </w:r>
      <w:r>
        <w:rPr>
          <w:rFonts w:ascii="Times New Roman" w:hAnsi="Times New Roman"/>
          <w:sz w:val="24"/>
          <w:szCs w:val="24"/>
        </w:rPr>
        <w:t>tır</w:t>
      </w:r>
      <w:r w:rsidRPr="00825E7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</w:t>
      </w:r>
      <w:r w:rsidRPr="00825E78">
        <w:rPr>
          <w:rFonts w:ascii="Times New Roman" w:hAnsi="Times New Roman"/>
          <w:sz w:val="24"/>
          <w:szCs w:val="24"/>
        </w:rPr>
        <w:t>lde edil</w:t>
      </w:r>
      <w:r>
        <w:rPr>
          <w:rFonts w:ascii="Times New Roman" w:hAnsi="Times New Roman"/>
          <w:sz w:val="24"/>
          <w:szCs w:val="24"/>
        </w:rPr>
        <w:t>e</w:t>
      </w:r>
      <w:r w:rsidRPr="00825E78">
        <w:rPr>
          <w:rFonts w:ascii="Times New Roman" w:hAnsi="Times New Roman"/>
          <w:sz w:val="24"/>
          <w:szCs w:val="24"/>
        </w:rPr>
        <w:t>cek sonuçlar</w:t>
      </w:r>
      <w:r>
        <w:rPr>
          <w:rFonts w:ascii="Times New Roman" w:hAnsi="Times New Roman"/>
          <w:sz w:val="24"/>
          <w:szCs w:val="24"/>
        </w:rPr>
        <w:t xml:space="preserve"> proje koordinatörleri </w:t>
      </w:r>
      <w:r w:rsidR="00D12901">
        <w:rPr>
          <w:rFonts w:ascii="Times New Roman" w:hAnsi="Times New Roman"/>
          <w:sz w:val="24"/>
          <w:szCs w:val="24"/>
        </w:rPr>
        <w:t>tarafından rapor haline getirilerek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78">
        <w:rPr>
          <w:rFonts w:ascii="Times New Roman" w:hAnsi="Times New Roman"/>
          <w:sz w:val="24"/>
          <w:szCs w:val="24"/>
        </w:rPr>
        <w:t>ilçe milli eğitim müdürlüğüne sunulacak</w:t>
      </w:r>
      <w:r>
        <w:rPr>
          <w:rFonts w:ascii="Times New Roman" w:hAnsi="Times New Roman"/>
          <w:sz w:val="24"/>
          <w:szCs w:val="24"/>
        </w:rPr>
        <w:t>tır</w:t>
      </w:r>
      <w:r w:rsidRPr="00825E78">
        <w:rPr>
          <w:rFonts w:ascii="Times New Roman" w:hAnsi="Times New Roman"/>
          <w:sz w:val="24"/>
          <w:szCs w:val="24"/>
        </w:rPr>
        <w:t>.</w:t>
      </w:r>
    </w:p>
    <w:p w:rsidR="001C4DCF" w:rsidRPr="001C4DCF" w:rsidRDefault="001C4DCF" w:rsidP="001C4DCF">
      <w:pPr>
        <w:pStyle w:val="ListeParagraf"/>
        <w:ind w:left="1080"/>
        <w:rPr>
          <w:rFonts w:ascii="Times New Roman" w:hAnsi="Times New Roman"/>
          <w:b/>
          <w:sz w:val="28"/>
          <w:szCs w:val="28"/>
        </w:rPr>
      </w:pPr>
    </w:p>
    <w:sectPr w:rsidR="001C4DCF" w:rsidRPr="001C4DCF" w:rsidSect="00A0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76E"/>
    <w:multiLevelType w:val="multilevel"/>
    <w:tmpl w:val="51A4548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">
    <w:nsid w:val="03A32200"/>
    <w:multiLevelType w:val="hybridMultilevel"/>
    <w:tmpl w:val="9480A1CC"/>
    <w:lvl w:ilvl="0" w:tplc="85C2E20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7DD4B0B"/>
    <w:multiLevelType w:val="hybridMultilevel"/>
    <w:tmpl w:val="703AEA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0197E"/>
    <w:multiLevelType w:val="hybridMultilevel"/>
    <w:tmpl w:val="422851C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0673D6"/>
    <w:multiLevelType w:val="hybridMultilevel"/>
    <w:tmpl w:val="71067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323EE2"/>
    <w:multiLevelType w:val="hybridMultilevel"/>
    <w:tmpl w:val="64F2226E"/>
    <w:lvl w:ilvl="0" w:tplc="BE4E32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01C33"/>
    <w:multiLevelType w:val="hybridMultilevel"/>
    <w:tmpl w:val="0E5C484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0663A3"/>
    <w:multiLevelType w:val="hybridMultilevel"/>
    <w:tmpl w:val="6AB4F62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092B35"/>
    <w:multiLevelType w:val="hybridMultilevel"/>
    <w:tmpl w:val="768AE7E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FA7037"/>
    <w:multiLevelType w:val="hybridMultilevel"/>
    <w:tmpl w:val="9A46013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6872893"/>
    <w:multiLevelType w:val="hybridMultilevel"/>
    <w:tmpl w:val="9A84367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E0169DA"/>
    <w:multiLevelType w:val="hybridMultilevel"/>
    <w:tmpl w:val="56FC74B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B0"/>
    <w:rsid w:val="00002D18"/>
    <w:rsid w:val="00006182"/>
    <w:rsid w:val="0002169C"/>
    <w:rsid w:val="00022A5C"/>
    <w:rsid w:val="00027B5C"/>
    <w:rsid w:val="0009360E"/>
    <w:rsid w:val="000D3342"/>
    <w:rsid w:val="000D3D8D"/>
    <w:rsid w:val="000F01E6"/>
    <w:rsid w:val="00112E52"/>
    <w:rsid w:val="00141CBF"/>
    <w:rsid w:val="00180DFE"/>
    <w:rsid w:val="001875C8"/>
    <w:rsid w:val="001B451A"/>
    <w:rsid w:val="001C4DCF"/>
    <w:rsid w:val="001D54BF"/>
    <w:rsid w:val="001F4DE5"/>
    <w:rsid w:val="00213A1B"/>
    <w:rsid w:val="002261F8"/>
    <w:rsid w:val="00240E9F"/>
    <w:rsid w:val="00244DD6"/>
    <w:rsid w:val="00246DA8"/>
    <w:rsid w:val="00273D3B"/>
    <w:rsid w:val="002A794E"/>
    <w:rsid w:val="00361331"/>
    <w:rsid w:val="0036545D"/>
    <w:rsid w:val="00366805"/>
    <w:rsid w:val="00386999"/>
    <w:rsid w:val="003A4590"/>
    <w:rsid w:val="003B0092"/>
    <w:rsid w:val="00400247"/>
    <w:rsid w:val="00407E79"/>
    <w:rsid w:val="00427A3C"/>
    <w:rsid w:val="00430708"/>
    <w:rsid w:val="00452C4B"/>
    <w:rsid w:val="004731E2"/>
    <w:rsid w:val="00492053"/>
    <w:rsid w:val="00497BA5"/>
    <w:rsid w:val="004D318D"/>
    <w:rsid w:val="004E54C0"/>
    <w:rsid w:val="004E5ADD"/>
    <w:rsid w:val="00506B28"/>
    <w:rsid w:val="00525720"/>
    <w:rsid w:val="00532203"/>
    <w:rsid w:val="00544C28"/>
    <w:rsid w:val="0054757F"/>
    <w:rsid w:val="00581F5A"/>
    <w:rsid w:val="005A6F81"/>
    <w:rsid w:val="005E73C7"/>
    <w:rsid w:val="005F3FD7"/>
    <w:rsid w:val="00615329"/>
    <w:rsid w:val="00666205"/>
    <w:rsid w:val="00687CE2"/>
    <w:rsid w:val="006907AF"/>
    <w:rsid w:val="006C78C9"/>
    <w:rsid w:val="006D3F92"/>
    <w:rsid w:val="006E4545"/>
    <w:rsid w:val="00702382"/>
    <w:rsid w:val="00763473"/>
    <w:rsid w:val="00775C1A"/>
    <w:rsid w:val="007852D2"/>
    <w:rsid w:val="007A5AAB"/>
    <w:rsid w:val="007C0A50"/>
    <w:rsid w:val="007E78FB"/>
    <w:rsid w:val="00800723"/>
    <w:rsid w:val="008315D8"/>
    <w:rsid w:val="00831632"/>
    <w:rsid w:val="0087210B"/>
    <w:rsid w:val="008A258D"/>
    <w:rsid w:val="008C6F3F"/>
    <w:rsid w:val="008F0BF3"/>
    <w:rsid w:val="00907ADB"/>
    <w:rsid w:val="00912308"/>
    <w:rsid w:val="00930BBE"/>
    <w:rsid w:val="00943CD2"/>
    <w:rsid w:val="00963847"/>
    <w:rsid w:val="009946DE"/>
    <w:rsid w:val="009955B0"/>
    <w:rsid w:val="009B0CAA"/>
    <w:rsid w:val="009B3837"/>
    <w:rsid w:val="00A00B8B"/>
    <w:rsid w:val="00A22046"/>
    <w:rsid w:val="00A40D5C"/>
    <w:rsid w:val="00A47FB0"/>
    <w:rsid w:val="00A6362B"/>
    <w:rsid w:val="00A65836"/>
    <w:rsid w:val="00A77D66"/>
    <w:rsid w:val="00A820D1"/>
    <w:rsid w:val="00A914A3"/>
    <w:rsid w:val="00AF0FD7"/>
    <w:rsid w:val="00B0287D"/>
    <w:rsid w:val="00B12629"/>
    <w:rsid w:val="00B243D9"/>
    <w:rsid w:val="00BD0D1F"/>
    <w:rsid w:val="00BE33BA"/>
    <w:rsid w:val="00BE6FB0"/>
    <w:rsid w:val="00C20783"/>
    <w:rsid w:val="00C225C6"/>
    <w:rsid w:val="00C42731"/>
    <w:rsid w:val="00C73B57"/>
    <w:rsid w:val="00C8359A"/>
    <w:rsid w:val="00CA4507"/>
    <w:rsid w:val="00CC016C"/>
    <w:rsid w:val="00CE5BCF"/>
    <w:rsid w:val="00CF6FBF"/>
    <w:rsid w:val="00D12901"/>
    <w:rsid w:val="00D41DBA"/>
    <w:rsid w:val="00D64518"/>
    <w:rsid w:val="00D9471B"/>
    <w:rsid w:val="00DB7109"/>
    <w:rsid w:val="00DC1933"/>
    <w:rsid w:val="00DF47A9"/>
    <w:rsid w:val="00E00F9F"/>
    <w:rsid w:val="00E0170B"/>
    <w:rsid w:val="00E049E4"/>
    <w:rsid w:val="00E17564"/>
    <w:rsid w:val="00E44D31"/>
    <w:rsid w:val="00E455E3"/>
    <w:rsid w:val="00E534CF"/>
    <w:rsid w:val="00E71C6F"/>
    <w:rsid w:val="00EB48C8"/>
    <w:rsid w:val="00EE3C2E"/>
    <w:rsid w:val="00EF2B05"/>
    <w:rsid w:val="00F40FF0"/>
    <w:rsid w:val="00F4762E"/>
    <w:rsid w:val="00F742E9"/>
    <w:rsid w:val="00F95885"/>
    <w:rsid w:val="00F97E4D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77AD-B240-3643-9075-4496C4D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8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5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2">
    <w:name w:val="Body Text Indent 2"/>
    <w:basedOn w:val="Normal"/>
    <w:link w:val="GvdeMetniGirintisi2Char"/>
    <w:rsid w:val="009955B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">
    <w:name w:val="Gövde Metni Girintisi 2 Char"/>
    <w:link w:val="GvdeMetniGirintisi2"/>
    <w:rsid w:val="009955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E54C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459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1875C8"/>
  </w:style>
  <w:style w:type="paragraph" w:styleId="NormalWeb">
    <w:name w:val="Normal (Web)"/>
    <w:basedOn w:val="Normal"/>
    <w:uiPriority w:val="99"/>
    <w:semiHidden/>
    <w:unhideWhenUsed/>
    <w:rsid w:val="0018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1875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E6FB0"/>
    <w:rPr>
      <w:rFonts w:ascii="Segoe UI" w:hAnsi="Segoe UI" w:cs="Segoe UI"/>
      <w:sz w:val="18"/>
      <w:szCs w:val="18"/>
      <w:lang w:eastAsia="en-US"/>
    </w:rPr>
  </w:style>
  <w:style w:type="paragraph" w:styleId="GvdeMetni">
    <w:name w:val="Body Text"/>
    <w:basedOn w:val="Normal"/>
    <w:link w:val="GvdeMetniChar"/>
    <w:uiPriority w:val="99"/>
    <w:unhideWhenUsed/>
    <w:rsid w:val="009638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63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BDC7-462B-4E87-A98F-A07536FB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Hazırlama Formatı</vt:lpstr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Hazırlama Formatı</dc:title>
  <dc:subject/>
  <dc:creator>eef</dc:creator>
  <cp:keywords/>
  <dc:description/>
  <cp:lastModifiedBy>Casper</cp:lastModifiedBy>
  <cp:revision>21</cp:revision>
  <cp:lastPrinted>2019-02-22T11:40:00Z</cp:lastPrinted>
  <dcterms:created xsi:type="dcterms:W3CDTF">2019-02-22T11:29:00Z</dcterms:created>
  <dcterms:modified xsi:type="dcterms:W3CDTF">2019-02-25T08:17:00Z</dcterms:modified>
</cp:coreProperties>
</file>